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Calibri"/>
          <w:color w:val="auto"/>
          <w:kern w:val="2"/>
          <w:sz w:val="36"/>
          <w:szCs w:val="36"/>
          <w:shd w:val="clear" w:color="auto" w:fill="FFFFFF"/>
          <w:lang w:val="en-US" w:eastAsia="zh-CN" w:bidi="ar-SA"/>
        </w:rPr>
        <w:id w:val="147481710"/>
        <w15:color w:val="DBDBDB"/>
        <w:docPartObj>
          <w:docPartGallery w:val="Table of Contents"/>
          <w:docPartUnique/>
        </w:docPartObj>
      </w:sdtPr>
      <w:sdtEndPr>
        <w:rPr>
          <w:rFonts w:hint="eastAsia" w:ascii="黑体" w:hAnsi="黑体" w:eastAsia="微软雅黑" w:cs="宋体"/>
          <w:b/>
          <w:color w:val="auto"/>
          <w:kern w:val="2"/>
          <w:sz w:val="24"/>
          <w:szCs w:val="24"/>
          <w:shd w:val="clear" w:color="auto" w:fill="auto"/>
          <w:lang w:val="en-US" w:eastAsia="zh-CN" w:bidi="ar-SA"/>
        </w:rPr>
      </w:sdtEndPr>
      <w:sdtContent>
        <w:p w14:paraId="4D0E3493">
          <w:pPr>
            <w:spacing w:before="0" w:beforeLines="0" w:after="0" w:afterLines="0" w:line="240" w:lineRule="auto"/>
            <w:ind w:left="0" w:leftChars="0" w:right="0" w:rightChars="0" w:firstLine="0" w:firstLineChars="0"/>
            <w:jc w:val="center"/>
            <w:rPr>
              <w:rFonts w:ascii="宋体" w:hAnsi="宋体" w:eastAsia="宋体" w:cs="Calibri"/>
              <w:color w:val="auto"/>
              <w:kern w:val="2"/>
              <w:sz w:val="36"/>
              <w:szCs w:val="36"/>
              <w:shd w:val="clear" w:color="auto" w:fill="FFFFFF"/>
              <w:lang w:val="en-US" w:eastAsia="zh-CN" w:bidi="ar-SA"/>
            </w:rPr>
          </w:pPr>
        </w:p>
        <w:p w14:paraId="3D910AED">
          <w:pPr>
            <w:spacing w:before="0" w:beforeLines="0" w:after="0" w:afterLines="0" w:line="240" w:lineRule="auto"/>
            <w:ind w:left="0" w:leftChars="0" w:right="0" w:rightChars="0" w:firstLine="0" w:firstLineChars="0"/>
            <w:jc w:val="center"/>
            <w:rPr>
              <w:rFonts w:ascii="宋体" w:hAnsi="宋体" w:eastAsia="宋体" w:cs="Calibri"/>
              <w:color w:val="auto"/>
              <w:kern w:val="2"/>
              <w:sz w:val="36"/>
              <w:szCs w:val="36"/>
              <w:shd w:val="clear" w:color="auto" w:fill="FFFFFF"/>
              <w:lang w:val="en-US" w:eastAsia="zh-CN" w:bidi="ar-SA"/>
            </w:rPr>
          </w:pPr>
        </w:p>
        <w:p w14:paraId="35282C07">
          <w:pPr>
            <w:spacing w:before="0" w:beforeLines="0" w:after="0" w:afterLines="0" w:line="360" w:lineRule="auto"/>
            <w:ind w:left="0" w:leftChars="0" w:right="0" w:rightChars="0" w:firstLine="0" w:firstLineChars="0"/>
            <w:jc w:val="center"/>
            <w:rPr>
              <w:rFonts w:ascii="宋体" w:hAnsi="宋体" w:eastAsia="宋体"/>
              <w:color w:val="auto"/>
              <w:sz w:val="24"/>
              <w:szCs w:val="24"/>
            </w:rPr>
          </w:pPr>
        </w:p>
        <w:p w14:paraId="6E70D83A">
          <w:pPr>
            <w:pStyle w:val="9"/>
            <w:sectPr>
              <w:headerReference r:id="rId5" w:type="default"/>
              <w:footerReference r:id="rId6" w:type="default"/>
              <w:pgSz w:w="11906" w:h="16838"/>
              <w:pgMar w:top="1440" w:right="1800" w:bottom="1440" w:left="1800" w:header="851" w:footer="992" w:gutter="0"/>
              <w:pgNumType w:fmt="decimal" w:start="1"/>
              <w:cols w:space="720" w:num="1"/>
              <w:docGrid w:linePitch="312" w:charSpace="0"/>
            </w:sectPr>
          </w:pPr>
          <w:bookmarkStart w:id="155" w:name="_GoBack"/>
          <w:bookmarkEnd w:id="155"/>
          <w:r>
            <w:rPr>
              <w:sz w:val="20"/>
            </w:rPr>
            <mc:AlternateContent>
              <mc:Choice Requires="wps">
                <w:drawing>
                  <wp:anchor distT="0" distB="0" distL="114300" distR="114300" simplePos="0" relativeHeight="251659264" behindDoc="0" locked="0" layoutInCell="1" allowOverlap="1">
                    <wp:simplePos x="0" y="0"/>
                    <wp:positionH relativeFrom="column">
                      <wp:posOffset>-255270</wp:posOffset>
                    </wp:positionH>
                    <wp:positionV relativeFrom="paragraph">
                      <wp:posOffset>995680</wp:posOffset>
                    </wp:positionV>
                    <wp:extent cx="6320790" cy="2095500"/>
                    <wp:effectExtent l="0" t="0" r="3810" b="0"/>
                    <wp:wrapNone/>
                    <wp:docPr id="8" name="文本框 8"/>
                    <wp:cNvGraphicFramePr/>
                    <a:graphic xmlns:a="http://schemas.openxmlformats.org/drawingml/2006/main">
                      <a:graphicData uri="http://schemas.microsoft.com/office/word/2010/wordprocessingShape">
                        <wps:wsp>
                          <wps:cNvSpPr txBox="1"/>
                          <wps:spPr>
                            <a:xfrm>
                              <a:off x="1922780" y="2194560"/>
                              <a:ext cx="6320790" cy="2095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90D9BD2">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方正大标宋简体" w:hAnsi="方正大标宋简体" w:eastAsia="方正大标宋简体" w:cs="方正大标宋简体"/>
                                    <w:b/>
                                    <w:bCs/>
                                    <w:color w:val="000000"/>
                                    <w:kern w:val="0"/>
                                    <w:sz w:val="72"/>
                                    <w:szCs w:val="72"/>
                                    <w:shd w:val="clear"/>
                                    <w:lang w:val="en-US" w:eastAsia="zh-CN" w:bidi="ar"/>
                                  </w:rPr>
                                </w:pPr>
                                <w:r>
                                  <w:rPr>
                                    <w:rFonts w:hint="eastAsia" w:ascii="方正大标宋简体" w:hAnsi="方正大标宋简体" w:eastAsia="方正大标宋简体" w:cs="方正大标宋简体"/>
                                    <w:b/>
                                    <w:bCs/>
                                    <w:color w:val="000000"/>
                                    <w:kern w:val="0"/>
                                    <w:sz w:val="72"/>
                                    <w:szCs w:val="72"/>
                                    <w:shd w:val="clear"/>
                                    <w:lang w:val="en-US" w:eastAsia="zh-CN" w:bidi="ar"/>
                                  </w:rPr>
                                  <w:t>网络安防系统安装与维护专业</w:t>
                                </w:r>
                              </w:p>
                              <w:p w14:paraId="36156F4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方正大标宋简体" w:hAnsi="方正大标宋简体" w:eastAsia="方正大标宋简体" w:cs="方正大标宋简体"/>
                                    <w:b/>
                                    <w:bCs/>
                                    <w:color w:val="000000"/>
                                    <w:kern w:val="0"/>
                                    <w:sz w:val="72"/>
                                    <w:szCs w:val="72"/>
                                    <w:shd w:val="clear"/>
                                    <w:lang w:val="en-US" w:eastAsia="zh-CN" w:bidi="ar"/>
                                  </w:rPr>
                                </w:pPr>
                                <w:r>
                                  <w:rPr>
                                    <w:rFonts w:hint="eastAsia" w:ascii="方正大标宋简体" w:hAnsi="方正大标宋简体" w:eastAsia="方正大标宋简体" w:cs="方正大标宋简体"/>
                                    <w:b/>
                                    <w:bCs/>
                                    <w:color w:val="000000"/>
                                    <w:kern w:val="0"/>
                                    <w:sz w:val="72"/>
                                    <w:szCs w:val="72"/>
                                    <w:shd w:val="clear"/>
                                    <w:lang w:val="en-US" w:eastAsia="zh-CN" w:bidi="ar"/>
                                  </w:rPr>
                                  <w:t>人才培养方案(2024版)</w:t>
                                </w:r>
                              </w:p>
                              <w:p w14:paraId="128FE52B">
                                <w:pPr>
                                  <w:rPr>
                                    <w:color w:val="00000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pt;margin-top:78.4pt;height:165pt;width:497.7pt;z-index:251659264;mso-width-relative:page;mso-height-relative:page;" fillcolor="#FFFFFF [3201]" filled="t" stroked="f" coordsize="21600,21600" o:gfxdata="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GusCbUAAAA&#10;CwEAAA8AAAAAAAAAAQAgAAAAIgAAAGRycy9kb3ducmV2LnhtbFBLAQIUABQAAAAIAIdO4kDhL/cB&#10;WgIAAJwEAAAOAAAAAAAAAAEAIAAAACMBAABkcnMvZTJvRG9jLnhtbFBLBQYAAAAABgAGAFkBAADv&#10;BQAAAAA=&#10;">
                    <v:fill on="t" focussize="0,0"/>
                    <v:stroke on="f" weight="0.5pt"/>
                    <v:imagedata o:title=""/>
                    <o:lock v:ext="edit" aspectratio="f"/>
                    <v:textbox>
                      <w:txbxContent>
                        <w:p w14:paraId="690D9BD2">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方正大标宋简体" w:hAnsi="方正大标宋简体" w:eastAsia="方正大标宋简体" w:cs="方正大标宋简体"/>
                              <w:b/>
                              <w:bCs/>
                              <w:color w:val="000000"/>
                              <w:kern w:val="0"/>
                              <w:sz w:val="72"/>
                              <w:szCs w:val="72"/>
                              <w:shd w:val="clear"/>
                              <w:lang w:val="en-US" w:eastAsia="zh-CN" w:bidi="ar"/>
                            </w:rPr>
                          </w:pPr>
                          <w:r>
                            <w:rPr>
                              <w:rFonts w:hint="eastAsia" w:ascii="方正大标宋简体" w:hAnsi="方正大标宋简体" w:eastAsia="方正大标宋简体" w:cs="方正大标宋简体"/>
                              <w:b/>
                              <w:bCs/>
                              <w:color w:val="000000"/>
                              <w:kern w:val="0"/>
                              <w:sz w:val="72"/>
                              <w:szCs w:val="72"/>
                              <w:shd w:val="clear"/>
                              <w:lang w:val="en-US" w:eastAsia="zh-CN" w:bidi="ar"/>
                            </w:rPr>
                            <w:t>网络安防系统安装与维护专业</w:t>
                          </w:r>
                        </w:p>
                        <w:p w14:paraId="36156F4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default" w:ascii="方正大标宋简体" w:hAnsi="方正大标宋简体" w:eastAsia="方正大标宋简体" w:cs="方正大标宋简体"/>
                              <w:b/>
                              <w:bCs/>
                              <w:color w:val="000000"/>
                              <w:kern w:val="0"/>
                              <w:sz w:val="72"/>
                              <w:szCs w:val="72"/>
                              <w:shd w:val="clear"/>
                              <w:lang w:val="en-US" w:eastAsia="zh-CN" w:bidi="ar"/>
                            </w:rPr>
                          </w:pPr>
                          <w:r>
                            <w:rPr>
                              <w:rFonts w:hint="eastAsia" w:ascii="方正大标宋简体" w:hAnsi="方正大标宋简体" w:eastAsia="方正大标宋简体" w:cs="方正大标宋简体"/>
                              <w:b/>
                              <w:bCs/>
                              <w:color w:val="000000"/>
                              <w:kern w:val="0"/>
                              <w:sz w:val="72"/>
                              <w:szCs w:val="72"/>
                              <w:shd w:val="clear"/>
                              <w:lang w:val="en-US" w:eastAsia="zh-CN" w:bidi="ar"/>
                            </w:rPr>
                            <w:t>人才培养方案(2024版)</w:t>
                          </w:r>
                        </w:p>
                        <w:p w14:paraId="128FE52B">
                          <w:pPr>
                            <w:rPr>
                              <w:color w:val="000000"/>
                            </w:rPr>
                          </w:pPr>
                        </w:p>
                      </w:txbxContent>
                    </v:textbox>
                  </v:shape>
                </w:pict>
              </mc:Fallback>
            </mc:AlternateContent>
          </w:r>
          <w:r>
            <w:drawing>
              <wp:anchor distT="0" distB="0" distL="114300" distR="114300" simplePos="0" relativeHeight="251660288" behindDoc="1" locked="0" layoutInCell="1" allowOverlap="1">
                <wp:simplePos x="0" y="0"/>
                <wp:positionH relativeFrom="column">
                  <wp:posOffset>-1143000</wp:posOffset>
                </wp:positionH>
                <wp:positionV relativeFrom="paragraph">
                  <wp:posOffset>-1194435</wp:posOffset>
                </wp:positionV>
                <wp:extent cx="7636510" cy="10706735"/>
                <wp:effectExtent l="0" t="0" r="2540" b="18415"/>
                <wp:wrapNone/>
                <wp:docPr id="7" name="图片 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5eea0672-35c6-4db7-8594-d749c834e682}"/>
                      </s:tag>
                    </a:ext>
                  </a:extLst>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7636510" cy="10706735"/>
                        </a:xfrm>
                        <a:prstGeom prst="rect">
                          <a:avLst/>
                        </a:prstGeom>
                        <a:noFill/>
                        <a:ln>
                          <a:noFill/>
                        </a:ln>
                      </pic:spPr>
                    </pic:pic>
                  </a:graphicData>
                </a:graphic>
              </wp:anchor>
            </w:drawing>
          </w:r>
        </w:p>
        <w:p w14:paraId="09FD0916">
          <w:pPr>
            <w:spacing w:before="0" w:beforeLines="0" w:after="0" w:afterLines="0" w:line="360" w:lineRule="auto"/>
            <w:ind w:left="0" w:leftChars="0" w:right="0" w:rightChars="0" w:firstLine="0" w:firstLineChars="0"/>
            <w:jc w:val="center"/>
            <w:rPr>
              <w:sz w:val="24"/>
              <w:szCs w:val="24"/>
            </w:rPr>
          </w:pPr>
          <w:r>
            <w:rPr>
              <w:rFonts w:ascii="宋体" w:hAnsi="宋体" w:eastAsia="宋体"/>
              <w:color w:val="auto"/>
              <w:sz w:val="24"/>
              <w:szCs w:val="24"/>
            </w:rPr>
            <w:t>目</w:t>
          </w:r>
          <w:r>
            <w:rPr>
              <w:rFonts w:hint="eastAsia" w:ascii="宋体" w:hAnsi="宋体" w:eastAsia="宋体"/>
              <w:color w:val="auto"/>
              <w:sz w:val="24"/>
              <w:szCs w:val="24"/>
              <w:lang w:val="en-US" w:eastAsia="zh-CN"/>
            </w:rPr>
            <w:t xml:space="preserve">  </w:t>
          </w:r>
          <w:r>
            <w:rPr>
              <w:rFonts w:ascii="宋体" w:hAnsi="宋体" w:eastAsia="宋体"/>
              <w:color w:val="auto"/>
              <w:sz w:val="24"/>
              <w:szCs w:val="24"/>
            </w:rPr>
            <w:t>录</w:t>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TOC \o "1-1" \h \u </w:instrText>
          </w:r>
          <w:r>
            <w:rPr>
              <w:rFonts w:hint="eastAsia" w:ascii="黑体" w:hAnsi="黑体" w:eastAsia="黑体" w:cs="黑体"/>
              <w:b w:val="0"/>
              <w:bCs w:val="0"/>
              <w:color w:val="auto"/>
              <w:sz w:val="24"/>
              <w:szCs w:val="24"/>
            </w:rPr>
            <w:fldChar w:fldCharType="separate"/>
          </w:r>
        </w:p>
        <w:p w14:paraId="473735A9">
          <w:pPr>
            <w:pStyle w:val="9"/>
            <w:tabs>
              <w:tab w:val="right" w:leader="dot" w:pos="8306"/>
            </w:tabs>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_Toc31296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一、专业名称（专业代码）</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_Toc31296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3</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095E5937">
          <w:pPr>
            <w:pStyle w:val="9"/>
            <w:tabs>
              <w:tab w:val="right" w:leader="dot" w:pos="8306"/>
            </w:tabs>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_Toc5893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二、入学要求</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_Toc5893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3</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5A865BDD">
          <w:pPr>
            <w:pStyle w:val="9"/>
            <w:tabs>
              <w:tab w:val="right" w:leader="dot" w:pos="8306"/>
            </w:tabs>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_Toc25948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三、修业年限</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_Toc25948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3</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25EC81CF">
          <w:pPr>
            <w:pStyle w:val="9"/>
            <w:tabs>
              <w:tab w:val="right" w:leader="dot" w:pos="8306"/>
            </w:tabs>
            <w:spacing w:line="360" w:lineRule="auto"/>
            <w:rPr>
              <w:rFonts w:hint="default" w:ascii="Times New Roman" w:hAnsi="Times New Roman" w:eastAsia="黑体"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_Toc17362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四、职业面向</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_Toc17362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3</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19E2422F">
          <w:pPr>
            <w:pStyle w:val="9"/>
            <w:tabs>
              <w:tab w:val="right" w:leader="dot" w:pos="8306"/>
            </w:tabs>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_Toc26032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五、培养目标与培养规格</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_Toc26032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4</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61F42E99">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_Toc15174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（一）培养目标</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_Toc15174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4</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2A742BE4">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_Toc28708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（二）培养规格</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_Toc28708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4</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66F6C17E">
          <w:pPr>
            <w:pStyle w:val="9"/>
            <w:tabs>
              <w:tab w:val="right" w:leader="dot" w:pos="8306"/>
            </w:tabs>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_Toc15129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lang w:val="en-US" w:eastAsia="zh-CN"/>
            </w:rPr>
            <w:t>六</w:t>
          </w:r>
          <w:r>
            <w:rPr>
              <w:rFonts w:hint="default" w:ascii="Times New Roman" w:hAnsi="Times New Roman" w:cs="Times New Roman"/>
              <w:b w:val="0"/>
              <w:bCs w:val="0"/>
              <w:color w:val="auto"/>
              <w:sz w:val="24"/>
              <w:szCs w:val="24"/>
            </w:rPr>
            <w:t>、课程设置及要求</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_Toc15129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7</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407F19EF">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_Toc15929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w:t>
          </w:r>
          <w:r>
            <w:rPr>
              <w:rFonts w:hint="default" w:ascii="Times New Roman" w:hAnsi="Times New Roman" w:eastAsia="楷体" w:cs="Times New Roman"/>
              <w:b w:val="0"/>
              <w:bCs w:val="0"/>
              <w:color w:val="auto"/>
              <w:sz w:val="24"/>
              <w:szCs w:val="24"/>
              <w:lang w:val="en-US" w:eastAsia="zh-CN"/>
            </w:rPr>
            <w:t>一）课程结构图</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_Toc15929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7</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62DB948E">
          <w:pPr>
            <w:pStyle w:val="9"/>
            <w:tabs>
              <w:tab w:val="right" w:leader="dot" w:pos="8306"/>
            </w:tabs>
            <w:spacing w:line="360" w:lineRule="auto"/>
            <w:rPr>
              <w:rFonts w:hint="default" w:ascii="Times New Roman" w:hAnsi="Times New Roman" w:eastAsia="黑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_Toc26318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lang w:val="en-US" w:eastAsia="zh-CN"/>
            </w:rPr>
            <w:t>（二）课程设置及要求</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_Toc26318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8</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393DE035">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_Toc20049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lang w:eastAsia="zh-CN"/>
            </w:rPr>
            <w:t>（</w:t>
          </w:r>
          <w:r>
            <w:rPr>
              <w:rFonts w:hint="default" w:ascii="Times New Roman" w:hAnsi="Times New Roman" w:eastAsia="楷体" w:cs="Times New Roman"/>
              <w:b w:val="0"/>
              <w:bCs w:val="0"/>
              <w:color w:val="auto"/>
              <w:sz w:val="24"/>
              <w:szCs w:val="24"/>
              <w:lang w:val="en-US" w:eastAsia="zh-CN"/>
            </w:rPr>
            <w:t>三</w:t>
          </w:r>
          <w:r>
            <w:rPr>
              <w:rFonts w:hint="default" w:ascii="Times New Roman" w:hAnsi="Times New Roman" w:eastAsia="楷体" w:cs="Times New Roman"/>
              <w:b w:val="0"/>
              <w:bCs w:val="0"/>
              <w:color w:val="auto"/>
              <w:sz w:val="24"/>
              <w:szCs w:val="24"/>
              <w:lang w:eastAsia="zh-CN"/>
            </w:rPr>
            <w:t>）</w:t>
          </w:r>
          <w:r>
            <w:rPr>
              <w:rFonts w:hint="default" w:ascii="Times New Roman" w:hAnsi="Times New Roman" w:eastAsia="楷体" w:cs="Times New Roman"/>
              <w:b w:val="0"/>
              <w:bCs w:val="0"/>
              <w:color w:val="auto"/>
              <w:sz w:val="24"/>
              <w:szCs w:val="24"/>
              <w:lang w:val="en-US" w:eastAsia="zh-CN"/>
            </w:rPr>
            <w:t>实训课程</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_Toc20049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27</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2B0C4CFB">
          <w:pPr>
            <w:pStyle w:val="9"/>
            <w:tabs>
              <w:tab w:val="right" w:leader="dot" w:pos="8306"/>
            </w:tabs>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_Toc6025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lang w:val="en-US" w:eastAsia="zh-CN"/>
            </w:rPr>
            <w:t>七</w:t>
          </w:r>
          <w:r>
            <w:rPr>
              <w:rFonts w:hint="default" w:ascii="Times New Roman" w:hAnsi="Times New Roman" w:cs="Times New Roman"/>
              <w:b w:val="0"/>
              <w:bCs w:val="0"/>
              <w:color w:val="auto"/>
              <w:sz w:val="24"/>
              <w:szCs w:val="24"/>
            </w:rPr>
            <w:t>、教学进程总体安排</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_Toc6025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28</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1F8E8082">
          <w:pPr>
            <w:pStyle w:val="9"/>
            <w:tabs>
              <w:tab w:val="right" w:leader="dot" w:pos="8306"/>
            </w:tabs>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_Toc20911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lang w:eastAsia="zh-CN"/>
            </w:rPr>
            <w:t>八</w:t>
          </w:r>
          <w:r>
            <w:rPr>
              <w:rFonts w:hint="default" w:ascii="Times New Roman" w:hAnsi="Times New Roman" w:cs="Times New Roman"/>
              <w:b w:val="0"/>
              <w:bCs w:val="0"/>
              <w:color w:val="auto"/>
              <w:sz w:val="24"/>
              <w:szCs w:val="24"/>
            </w:rPr>
            <w:t>、实施保障</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_Toc20911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34</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0E8958D7">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_Toc18406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（一）师资队伍</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_Toc18406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34</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7EDC6208">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_Toc15871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（二）教学设施</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_Toc15871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36</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64D632BB">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_Toc1448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lang w:val="en-US" w:eastAsia="zh-CN"/>
            </w:rPr>
            <w:t>（三）教学资源</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_Toc1448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38</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4E19F957">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_Toc21573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（四）教学方法</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_Toc21573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39</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1B3F6CD6">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_Toc19792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（五）学习评价</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_Toc19792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40</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3B63BD7F">
          <w:pPr>
            <w:pStyle w:val="9"/>
            <w:tabs>
              <w:tab w:val="right" w:leader="dot" w:pos="8306"/>
            </w:tabs>
            <w:spacing w:line="360" w:lineRule="auto"/>
            <w:rPr>
              <w:rFonts w:hint="default" w:ascii="Times New Roman" w:hAnsi="Times New Roman" w:eastAsia="黑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_Toc29304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（六）质量管理</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_Toc29304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46</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39B4E4B1">
          <w:pPr>
            <w:pStyle w:val="9"/>
            <w:tabs>
              <w:tab w:val="right" w:leader="dot" w:pos="8306"/>
            </w:tabs>
            <w:spacing w:line="360" w:lineRule="auto"/>
            <w:rPr>
              <w:rFonts w:hint="default" w:ascii="Times New Roman" w:hAnsi="Times New Roman" w:eastAsia="黑体"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_Toc21851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lang w:val="en-US" w:eastAsia="zh-CN"/>
            </w:rPr>
            <w:t>九</w:t>
          </w:r>
          <w:r>
            <w:rPr>
              <w:rFonts w:hint="default" w:ascii="Times New Roman" w:hAnsi="Times New Roman" w:cs="Times New Roman"/>
              <w:b w:val="0"/>
              <w:bCs w:val="0"/>
              <w:color w:val="auto"/>
              <w:sz w:val="24"/>
              <w:szCs w:val="24"/>
            </w:rPr>
            <w:t>、毕业要求</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_Toc21851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50</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19E22DD0">
          <w:pPr>
            <w:pStyle w:val="9"/>
            <w:tabs>
              <w:tab w:val="right" w:leader="dot" w:pos="8306"/>
            </w:tabs>
            <w:spacing w:line="360" w:lineRule="auto"/>
            <w:rPr>
              <w:rFonts w:hint="eastAsia" w:ascii="黑体" w:hAnsi="黑体" w:eastAsia="黑体" w:cs="黑体"/>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_Toc27664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十、附录</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_Toc27664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52</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61E52F7C">
          <w:pPr>
            <w:pStyle w:val="15"/>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auto"/>
              <w:sz w:val="24"/>
              <w:szCs w:val="24"/>
            </w:rPr>
          </w:pPr>
          <w:r>
            <w:rPr>
              <w:rFonts w:hint="eastAsia" w:ascii="黑体" w:hAnsi="黑体" w:eastAsia="黑体" w:cs="黑体"/>
              <w:bCs w:val="0"/>
              <w:color w:val="auto"/>
              <w:sz w:val="24"/>
              <w:szCs w:val="24"/>
            </w:rPr>
            <w:fldChar w:fldCharType="end"/>
          </w:r>
        </w:p>
      </w:sdtContent>
    </w:sdt>
    <w:p w14:paraId="64AC31FD">
      <w:pPr>
        <w:pStyle w:val="15"/>
        <w:spacing w:line="360" w:lineRule="auto"/>
        <w:jc w:val="both"/>
        <w:outlineLvl w:val="0"/>
        <w:rPr>
          <w:rFonts w:hint="eastAsia"/>
          <w:color w:val="auto"/>
          <w:sz w:val="24"/>
          <w:szCs w:val="24"/>
        </w:rPr>
      </w:pPr>
      <w:bookmarkStart w:id="0" w:name="_Toc26042"/>
      <w:bookmarkStart w:id="1" w:name="_Toc5383"/>
    </w:p>
    <w:p w14:paraId="0CC315C0">
      <w:pPr>
        <w:pStyle w:val="15"/>
        <w:spacing w:line="360" w:lineRule="auto"/>
        <w:outlineLvl w:val="0"/>
        <w:rPr>
          <w:rFonts w:hint="eastAsia"/>
          <w:color w:val="auto"/>
          <w:sz w:val="32"/>
          <w:szCs w:val="32"/>
        </w:rPr>
        <w:sectPr>
          <w:footerReference r:id="rId7" w:type="default"/>
          <w:pgSz w:w="11906" w:h="16838"/>
          <w:pgMar w:top="1440" w:right="1800" w:bottom="1440" w:left="1800" w:header="851" w:footer="992" w:gutter="0"/>
          <w:pgNumType w:fmt="decimal" w:start="1"/>
          <w:cols w:space="720" w:num="1"/>
          <w:docGrid w:linePitch="312" w:charSpace="0"/>
        </w:sectPr>
      </w:pPr>
      <w:bookmarkStart w:id="2" w:name="_Toc28644"/>
    </w:p>
    <w:p w14:paraId="2D5AFE0D">
      <w:pPr>
        <w:pStyle w:val="15"/>
        <w:spacing w:line="360" w:lineRule="auto"/>
        <w:outlineLvl w:val="0"/>
        <w:rPr>
          <w:color w:val="auto"/>
          <w:sz w:val="32"/>
          <w:szCs w:val="32"/>
        </w:rPr>
      </w:pPr>
      <w:r>
        <w:rPr>
          <w:rFonts w:hint="eastAsia"/>
          <w:color w:val="auto"/>
          <w:sz w:val="32"/>
          <w:szCs w:val="32"/>
        </w:rPr>
        <w:t>人才培养方案</w:t>
      </w:r>
      <w:bookmarkEnd w:id="0"/>
      <w:bookmarkEnd w:id="1"/>
      <w:bookmarkEnd w:id="2"/>
    </w:p>
    <w:p w14:paraId="71C055BE">
      <w:pPr>
        <w:spacing w:line="360" w:lineRule="auto"/>
        <w:ind w:firstLine="480"/>
        <w:rPr>
          <w:color w:val="auto"/>
          <w:sz w:val="24"/>
          <w:szCs w:val="24"/>
        </w:rPr>
      </w:pPr>
    </w:p>
    <w:p w14:paraId="43EB1A1A">
      <w:pPr>
        <w:pStyle w:val="2"/>
        <w:spacing w:before="156" w:after="156" w:line="360" w:lineRule="auto"/>
        <w:ind w:firstLine="562"/>
        <w:rPr>
          <w:color w:val="auto"/>
          <w:sz w:val="24"/>
          <w:szCs w:val="24"/>
        </w:rPr>
      </w:pPr>
      <w:bookmarkStart w:id="3" w:name="_Toc521595960"/>
      <w:bookmarkStart w:id="4" w:name="_Toc355271999"/>
      <w:bookmarkStart w:id="5" w:name="_Toc31296"/>
      <w:bookmarkStart w:id="6" w:name="_Toc79064875"/>
      <w:r>
        <w:rPr>
          <w:color w:val="auto"/>
          <w:sz w:val="24"/>
          <w:szCs w:val="24"/>
        </w:rPr>
        <w:t>一、专业名称</w:t>
      </w:r>
      <w:bookmarkEnd w:id="3"/>
      <w:bookmarkEnd w:id="4"/>
      <w:r>
        <w:rPr>
          <w:rFonts w:hint="eastAsia"/>
          <w:color w:val="auto"/>
          <w:sz w:val="24"/>
          <w:szCs w:val="24"/>
        </w:rPr>
        <w:t>（专业代码）</w:t>
      </w:r>
      <w:bookmarkEnd w:id="5"/>
      <w:bookmarkEnd w:id="6"/>
    </w:p>
    <w:p w14:paraId="399FD4AB">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网络安防系统安装与维护（710208）</w:t>
      </w:r>
    </w:p>
    <w:p w14:paraId="31F5870E">
      <w:pPr>
        <w:pStyle w:val="2"/>
        <w:spacing w:before="156" w:after="156" w:line="360" w:lineRule="auto"/>
        <w:ind w:firstLine="562"/>
        <w:rPr>
          <w:color w:val="auto"/>
          <w:sz w:val="24"/>
          <w:szCs w:val="24"/>
        </w:rPr>
      </w:pPr>
      <w:bookmarkStart w:id="7" w:name="_Toc25766566"/>
      <w:bookmarkStart w:id="8" w:name="_Toc26439881"/>
      <w:bookmarkStart w:id="9" w:name="_Toc5893"/>
      <w:bookmarkStart w:id="10" w:name="_Toc66484811"/>
      <w:bookmarkStart w:id="11" w:name="_Toc79064876"/>
      <w:bookmarkStart w:id="12" w:name="_Toc26439744"/>
      <w:r>
        <w:rPr>
          <w:rFonts w:hint="eastAsia"/>
          <w:color w:val="auto"/>
          <w:sz w:val="24"/>
          <w:szCs w:val="24"/>
        </w:rPr>
        <w:t>二、</w:t>
      </w:r>
      <w:bookmarkEnd w:id="7"/>
      <w:r>
        <w:rPr>
          <w:rFonts w:hint="eastAsia"/>
          <w:color w:val="auto"/>
          <w:sz w:val="24"/>
          <w:szCs w:val="24"/>
        </w:rPr>
        <w:t>入学要求</w:t>
      </w:r>
      <w:bookmarkEnd w:id="8"/>
      <w:bookmarkEnd w:id="9"/>
      <w:bookmarkEnd w:id="10"/>
      <w:bookmarkEnd w:id="11"/>
      <w:bookmarkEnd w:id="12"/>
    </w:p>
    <w:p w14:paraId="3DBF0FD0">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初中</w:t>
      </w:r>
      <w:r>
        <w:rPr>
          <w:rFonts w:hint="eastAsia" w:ascii="仿宋" w:hAnsi="仿宋" w:eastAsia="仿宋" w:cs="仿宋"/>
          <w:color w:val="auto"/>
          <w:sz w:val="24"/>
          <w:szCs w:val="24"/>
          <w:lang w:val="en-US" w:eastAsia="zh-CN"/>
        </w:rPr>
        <w:t>毕业或具有同等学力</w:t>
      </w:r>
    </w:p>
    <w:p w14:paraId="1CD1E901">
      <w:pPr>
        <w:pStyle w:val="2"/>
        <w:spacing w:before="156" w:after="156" w:line="360" w:lineRule="auto"/>
        <w:ind w:firstLine="562"/>
        <w:rPr>
          <w:color w:val="auto"/>
          <w:sz w:val="24"/>
          <w:szCs w:val="24"/>
        </w:rPr>
      </w:pPr>
      <w:bookmarkStart w:id="13" w:name="_Toc25766567"/>
      <w:bookmarkStart w:id="14" w:name="_Toc26439745"/>
      <w:bookmarkStart w:id="15" w:name="_Toc79064877"/>
      <w:bookmarkStart w:id="16" w:name="_Toc66484812"/>
      <w:bookmarkStart w:id="17" w:name="_Toc26439882"/>
      <w:bookmarkStart w:id="18" w:name="_Toc25948"/>
      <w:r>
        <w:rPr>
          <w:rFonts w:hint="eastAsia"/>
          <w:color w:val="auto"/>
          <w:sz w:val="24"/>
          <w:szCs w:val="24"/>
        </w:rPr>
        <w:t>三、</w:t>
      </w:r>
      <w:bookmarkEnd w:id="13"/>
      <w:r>
        <w:rPr>
          <w:rFonts w:hint="eastAsia"/>
          <w:color w:val="auto"/>
          <w:sz w:val="24"/>
          <w:szCs w:val="24"/>
        </w:rPr>
        <w:t>修业年限</w:t>
      </w:r>
      <w:bookmarkEnd w:id="14"/>
      <w:bookmarkEnd w:id="15"/>
      <w:bookmarkEnd w:id="16"/>
      <w:bookmarkEnd w:id="17"/>
      <w:bookmarkEnd w:id="18"/>
    </w:p>
    <w:p w14:paraId="47D2D50B">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学制</w:t>
      </w:r>
      <w:r>
        <w:rPr>
          <w:rFonts w:hint="eastAsia" w:ascii="仿宋" w:hAnsi="仿宋" w:eastAsia="仿宋" w:cs="仿宋"/>
          <w:color w:val="auto"/>
          <w:sz w:val="24"/>
          <w:szCs w:val="24"/>
        </w:rPr>
        <w:t>三年</w:t>
      </w:r>
      <w:r>
        <w:rPr>
          <w:rFonts w:hint="eastAsia" w:ascii="仿宋" w:hAnsi="仿宋" w:eastAsia="仿宋" w:cs="仿宋"/>
          <w:color w:val="auto"/>
          <w:sz w:val="24"/>
          <w:szCs w:val="24"/>
          <w:lang w:val="en-US" w:eastAsia="zh-CN"/>
        </w:rPr>
        <w:t xml:space="preserve"> 学历中专</w:t>
      </w:r>
    </w:p>
    <w:p w14:paraId="0360E58B">
      <w:pPr>
        <w:pStyle w:val="2"/>
        <w:spacing w:before="156" w:after="156" w:line="360" w:lineRule="auto"/>
        <w:ind w:firstLine="562"/>
        <w:rPr>
          <w:color w:val="auto"/>
          <w:sz w:val="24"/>
          <w:szCs w:val="24"/>
        </w:rPr>
      </w:pPr>
      <w:bookmarkStart w:id="19" w:name="_Toc25766568"/>
      <w:bookmarkStart w:id="20" w:name="_Toc79064878"/>
      <w:bookmarkStart w:id="21" w:name="_Toc17362"/>
      <w:bookmarkStart w:id="22" w:name="_Toc26439746"/>
      <w:bookmarkStart w:id="23" w:name="_Toc66484813"/>
      <w:bookmarkStart w:id="24" w:name="_Toc26439883"/>
      <w:r>
        <w:rPr>
          <w:color w:val="auto"/>
          <w:sz w:val="24"/>
          <w:szCs w:val="24"/>
        </w:rPr>
        <w:t>四</w:t>
      </w:r>
      <w:r>
        <w:rPr>
          <w:rFonts w:hint="eastAsia"/>
          <w:color w:val="auto"/>
          <w:sz w:val="24"/>
          <w:szCs w:val="24"/>
        </w:rPr>
        <w:t>、</w:t>
      </w:r>
      <w:bookmarkEnd w:id="19"/>
      <w:r>
        <w:rPr>
          <w:rFonts w:hint="eastAsia"/>
          <w:color w:val="auto"/>
          <w:sz w:val="24"/>
          <w:szCs w:val="24"/>
        </w:rPr>
        <w:t>职业面向</w:t>
      </w:r>
      <w:bookmarkEnd w:id="20"/>
      <w:bookmarkEnd w:id="21"/>
      <w:bookmarkEnd w:id="22"/>
      <w:bookmarkEnd w:id="23"/>
      <w:bookmarkEnd w:id="24"/>
    </w:p>
    <w:p w14:paraId="5023696D">
      <w:pPr>
        <w:spacing w:line="360" w:lineRule="auto"/>
        <w:ind w:firstLine="480"/>
        <w:rPr>
          <w:rFonts w:hint="eastAsia" w:ascii="仿宋" w:hAnsi="仿宋" w:eastAsia="仿宋" w:cs="仿宋"/>
          <w:color w:val="auto"/>
          <w:sz w:val="24"/>
          <w:szCs w:val="24"/>
          <w:lang w:eastAsia="zh-CN"/>
        </w:rPr>
      </w:pPr>
      <w:bookmarkStart w:id="25" w:name="_Toc79064879"/>
      <w:bookmarkStart w:id="26" w:name="_Toc66484814"/>
      <w:r>
        <w:rPr>
          <w:rFonts w:hint="eastAsia" w:ascii="仿宋" w:hAnsi="仿宋" w:eastAsia="仿宋" w:cs="仿宋"/>
          <w:color w:val="auto"/>
          <w:sz w:val="24"/>
          <w:szCs w:val="24"/>
          <w:lang w:val="en-US" w:eastAsia="zh-CN"/>
        </w:rPr>
        <w:t>面向安全防范系统安装维护员等职业，网络安防系统工程项目施工、网络安防系统运维与服务等岗位（群），</w:t>
      </w:r>
      <w:r>
        <w:rPr>
          <w:rFonts w:hint="eastAsia" w:ascii="仿宋" w:hAnsi="仿宋" w:eastAsia="仿宋" w:cs="仿宋"/>
          <w:color w:val="auto"/>
          <w:sz w:val="24"/>
          <w:szCs w:val="24"/>
        </w:rPr>
        <w:t>见表1</w:t>
      </w:r>
      <w:r>
        <w:rPr>
          <w:rFonts w:hint="eastAsia" w:ascii="仿宋" w:hAnsi="仿宋" w:eastAsia="仿宋" w:cs="仿宋"/>
          <w:color w:val="auto"/>
          <w:sz w:val="24"/>
          <w:szCs w:val="24"/>
          <w:lang w:eastAsia="zh-CN"/>
        </w:rPr>
        <w:t>。</w:t>
      </w:r>
    </w:p>
    <w:p w14:paraId="2C3D3CB5">
      <w:pPr>
        <w:spacing w:line="240" w:lineRule="auto"/>
        <w:ind w:firstLine="960" w:firstLineChars="400"/>
        <w:jc w:val="center"/>
        <w:rPr>
          <w:rFonts w:hint="eastAsia"/>
          <w:color w:val="auto"/>
          <w:sz w:val="24"/>
          <w:szCs w:val="24"/>
        </w:rPr>
      </w:pPr>
      <w:r>
        <w:rPr>
          <w:rFonts w:hint="eastAsia" w:ascii="仿宋" w:hAnsi="仿宋" w:eastAsia="仿宋" w:cs="仿宋"/>
          <w:b w:val="0"/>
          <w:bCs w:val="0"/>
          <w:color w:val="auto"/>
          <w:sz w:val="24"/>
          <w:szCs w:val="24"/>
        </w:rPr>
        <w:t>表1  职业岗位分析与职业资格证书</w:t>
      </w:r>
      <w:bookmarkStart w:id="27" w:name="_Toc26032"/>
    </w:p>
    <w:tbl>
      <w:tblPr>
        <w:tblStyle w:val="12"/>
        <w:tblpPr w:leftFromText="180" w:rightFromText="180" w:vertAnchor="text" w:horzAnchor="page" w:tblpX="1667" w:tblpY="278"/>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14:paraId="68B0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694264A8">
            <w:pPr>
              <w:spacing w:line="240" w:lineRule="auto"/>
              <w:ind w:firstLine="241" w:firstLineChars="100"/>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专业</w:t>
            </w:r>
          </w:p>
          <w:p w14:paraId="49F349B5">
            <w:pPr>
              <w:spacing w:line="240" w:lineRule="auto"/>
              <w:ind w:firstLine="241" w:firstLineChars="100"/>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大类</w:t>
            </w:r>
          </w:p>
          <w:p w14:paraId="41146BE4">
            <w:pPr>
              <w:spacing w:line="240" w:lineRule="auto"/>
              <w:ind w:firstLine="0" w:firstLineChars="0"/>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代码）</w:t>
            </w:r>
            <w:r>
              <w:rPr>
                <w:rFonts w:hint="eastAsia" w:ascii="仿宋" w:hAnsi="仿宋" w:eastAsia="仿宋" w:cs="仿宋"/>
                <w:color w:val="auto"/>
                <w:sz w:val="24"/>
                <w:szCs w:val="24"/>
              </w:rPr>
              <w:t xml:space="preserve"> </w:t>
            </w:r>
          </w:p>
        </w:tc>
        <w:tc>
          <w:tcPr>
            <w:tcW w:w="1420" w:type="dxa"/>
            <w:vAlign w:val="center"/>
          </w:tcPr>
          <w:p w14:paraId="5071F6B8">
            <w:pPr>
              <w:spacing w:line="24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所属</w:t>
            </w:r>
          </w:p>
          <w:p w14:paraId="1DD3BE5D">
            <w:pPr>
              <w:spacing w:line="24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专业类</w:t>
            </w:r>
          </w:p>
          <w:p w14:paraId="198E8506">
            <w:pPr>
              <w:spacing w:line="24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（代码）</w:t>
            </w:r>
          </w:p>
        </w:tc>
        <w:tc>
          <w:tcPr>
            <w:tcW w:w="1420" w:type="dxa"/>
            <w:vAlign w:val="center"/>
          </w:tcPr>
          <w:p w14:paraId="1032E3DF">
            <w:pPr>
              <w:spacing w:line="24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对应</w:t>
            </w:r>
          </w:p>
          <w:p w14:paraId="3DC1D76D">
            <w:pPr>
              <w:spacing w:line="24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行业</w:t>
            </w:r>
          </w:p>
          <w:p w14:paraId="2F9997A0">
            <w:pPr>
              <w:spacing w:line="24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（代码）</w:t>
            </w:r>
          </w:p>
        </w:tc>
        <w:tc>
          <w:tcPr>
            <w:tcW w:w="1420" w:type="dxa"/>
            <w:vAlign w:val="center"/>
          </w:tcPr>
          <w:p w14:paraId="313E9C1D">
            <w:pPr>
              <w:spacing w:line="24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主要职业类别</w:t>
            </w:r>
          </w:p>
          <w:p w14:paraId="5C0435C2">
            <w:pPr>
              <w:spacing w:line="24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（代码）</w:t>
            </w:r>
          </w:p>
        </w:tc>
        <w:tc>
          <w:tcPr>
            <w:tcW w:w="1421" w:type="dxa"/>
            <w:vAlign w:val="center"/>
          </w:tcPr>
          <w:p w14:paraId="784B747F">
            <w:pPr>
              <w:spacing w:line="24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主要岗位类别（或技术领域）</w:t>
            </w:r>
          </w:p>
        </w:tc>
        <w:tc>
          <w:tcPr>
            <w:tcW w:w="1421" w:type="dxa"/>
            <w:vAlign w:val="center"/>
          </w:tcPr>
          <w:p w14:paraId="7EC39FDD">
            <w:pPr>
              <w:spacing w:line="24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职业资格证书或</w:t>
            </w:r>
            <w:r>
              <w:rPr>
                <w:rFonts w:hint="eastAsia" w:ascii="仿宋" w:hAnsi="仿宋" w:eastAsia="仿宋" w:cs="仿宋"/>
                <w:b/>
                <w:bCs/>
                <w:color w:val="auto"/>
                <w:sz w:val="24"/>
                <w:szCs w:val="24"/>
                <w:lang w:eastAsia="zh-CN"/>
              </w:rPr>
              <w:t>职</w:t>
            </w:r>
            <w:r>
              <w:rPr>
                <w:rFonts w:hint="eastAsia" w:ascii="仿宋" w:hAnsi="仿宋" w:eastAsia="仿宋" w:cs="仿宋"/>
                <w:b/>
                <w:bCs/>
                <w:color w:val="auto"/>
                <w:sz w:val="24"/>
                <w:szCs w:val="24"/>
              </w:rPr>
              <w:t>业技能等级证书</w:t>
            </w:r>
          </w:p>
        </w:tc>
      </w:tr>
      <w:tr w14:paraId="7372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2051261E">
            <w:pPr>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信息技术类（71）</w:t>
            </w:r>
          </w:p>
        </w:tc>
        <w:tc>
          <w:tcPr>
            <w:tcW w:w="1420" w:type="dxa"/>
            <w:vMerge w:val="restart"/>
            <w:vAlign w:val="center"/>
          </w:tcPr>
          <w:p w14:paraId="2B6FFCE7">
            <w:pPr>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计算机类（7102）</w:t>
            </w:r>
          </w:p>
        </w:tc>
        <w:tc>
          <w:tcPr>
            <w:tcW w:w="1420" w:type="dxa"/>
            <w:vMerge w:val="restart"/>
            <w:vAlign w:val="center"/>
          </w:tcPr>
          <w:p w14:paraId="724813A9">
            <w:pPr>
              <w:keepNext w:val="0"/>
              <w:keepLines w:val="0"/>
              <w:widowControl/>
              <w:suppressLineNumbers w:val="0"/>
              <w:spacing w:line="360" w:lineRule="auto"/>
              <w:ind w:left="0" w:leftChars="0" w:firstLine="0" w:firstLineChars="0"/>
              <w:jc w:val="left"/>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软件和信息技术 服务业（65）；建筑安装业（49）</w:t>
            </w:r>
          </w:p>
        </w:tc>
        <w:tc>
          <w:tcPr>
            <w:tcW w:w="1420" w:type="dxa"/>
            <w:vAlign w:val="center"/>
          </w:tcPr>
          <w:p w14:paraId="0C15CCA5">
            <w:pPr>
              <w:pStyle w:val="3"/>
              <w:spacing w:line="360" w:lineRule="auto"/>
              <w:ind w:left="0" w:leftChars="0" w:firstLine="0" w:firstLineChars="0"/>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安全工程技术人员</w:t>
            </w:r>
          </w:p>
          <w:p w14:paraId="56355963">
            <w:pPr>
              <w:pStyle w:val="3"/>
              <w:spacing w:line="360" w:lineRule="auto"/>
              <w:ind w:left="0" w:leftChars="0" w:firstLine="0" w:firstLineChars="0"/>
              <w:rPr>
                <w:rFonts w:hint="eastAsia" w:ascii="仿宋" w:hAnsi="仿宋" w:eastAsia="仿宋" w:cs="仿宋"/>
                <w:b w:val="0"/>
                <w:bCs/>
                <w:color w:val="auto"/>
                <w:kern w:val="2"/>
                <w:sz w:val="24"/>
                <w:szCs w:val="24"/>
                <w:shd w:val="clear" w:color="auto" w:fill="FFFFFF"/>
                <w:lang w:val="en-US" w:eastAsia="zh-CN" w:bidi="ar-SA"/>
              </w:rPr>
            </w:pPr>
            <w:r>
              <w:rPr>
                <w:rFonts w:hint="eastAsia" w:ascii="仿宋" w:hAnsi="仿宋" w:eastAsia="仿宋" w:cs="仿宋"/>
                <w:b w:val="0"/>
                <w:bCs/>
                <w:color w:val="auto"/>
                <w:sz w:val="24"/>
                <w:szCs w:val="24"/>
                <w:lang w:val="en-US" w:eastAsia="zh-CN"/>
              </w:rPr>
              <w:t>（2-02-28）</w:t>
            </w:r>
          </w:p>
        </w:tc>
        <w:tc>
          <w:tcPr>
            <w:tcW w:w="1421" w:type="dxa"/>
            <w:vAlign w:val="center"/>
          </w:tcPr>
          <w:p w14:paraId="32DF38BB">
            <w:pPr>
              <w:widowControl/>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2-02-28-01</w:t>
            </w:r>
          </w:p>
          <w:p w14:paraId="77F9761B">
            <w:pPr>
              <w:widowControl/>
              <w:spacing w:line="360" w:lineRule="auto"/>
              <w:ind w:firstLine="0" w:firstLineChars="0"/>
              <w:jc w:val="left"/>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安全技术防范工程技术人员</w:t>
            </w:r>
          </w:p>
        </w:tc>
        <w:tc>
          <w:tcPr>
            <w:tcW w:w="1421" w:type="dxa"/>
            <w:vMerge w:val="restart"/>
          </w:tcPr>
          <w:p w14:paraId="2D33ADF7">
            <w:pPr>
              <w:widowControl/>
              <w:spacing w:line="360" w:lineRule="auto"/>
              <w:ind w:firstLine="0" w:firstLineChars="0"/>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职业资格证书：</w:t>
            </w:r>
          </w:p>
          <w:p w14:paraId="144C0742">
            <w:pPr>
              <w:widowControl/>
              <w:spacing w:line="360" w:lineRule="auto"/>
              <w:ind w:firstLine="0" w:firstLineChars="0"/>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计算机技术与软件专业技术资格</w:t>
            </w:r>
          </w:p>
          <w:p w14:paraId="581C141A">
            <w:pPr>
              <w:widowControl/>
              <w:spacing w:line="360" w:lineRule="auto"/>
              <w:ind w:firstLine="0" w:firstLineChars="0"/>
              <w:jc w:val="both"/>
              <w:rPr>
                <w:rFonts w:hint="eastAsia"/>
                <w:b w:val="0"/>
                <w:bCs w:val="0"/>
                <w:sz w:val="24"/>
                <w:szCs w:val="24"/>
                <w:lang w:val="en-US" w:eastAsia="zh-CN"/>
              </w:rPr>
            </w:pPr>
            <w:r>
              <w:rPr>
                <w:rFonts w:hint="eastAsia" w:ascii="仿宋" w:hAnsi="仿宋" w:eastAsia="仿宋" w:cs="仿宋"/>
                <w:b/>
                <w:bCs/>
                <w:color w:val="auto"/>
                <w:kern w:val="2"/>
                <w:sz w:val="24"/>
                <w:szCs w:val="24"/>
                <w:shd w:val="clear" w:color="auto" w:fill="FFFFFF"/>
                <w:lang w:val="en-US" w:eastAsia="zh-CN" w:bidi="ar-SA"/>
              </w:rPr>
              <w:t>职业技能等级证书</w:t>
            </w:r>
            <w:r>
              <w:rPr>
                <w:rFonts w:hint="eastAsia" w:ascii="仿宋" w:hAnsi="仿宋" w:eastAsia="仿宋" w:cs="仿宋"/>
                <w:b w:val="0"/>
                <w:bCs w:val="0"/>
                <w:color w:val="auto"/>
                <w:kern w:val="2"/>
                <w:sz w:val="24"/>
                <w:szCs w:val="24"/>
                <w:shd w:val="clear" w:color="auto" w:fill="FFFFFF"/>
                <w:lang w:val="en-US" w:eastAsia="zh-CN" w:bidi="ar-SA"/>
              </w:rPr>
              <w:t>：</w:t>
            </w:r>
          </w:p>
          <w:p w14:paraId="7EADE708">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b w:val="0"/>
                <w:bCs w:val="0"/>
                <w:caps w:val="0"/>
                <w:color w:val="auto"/>
                <w:kern w:val="2"/>
                <w:sz w:val="24"/>
                <w:szCs w:val="24"/>
                <w:shd w:val="clear" w:color="auto" w:fill="FFFFFF"/>
                <w:lang w:val="en-US" w:eastAsia="zh-CN" w:bidi="ar-SA"/>
              </w:rPr>
            </w:pPr>
            <w:r>
              <w:rPr>
                <w:rFonts w:hint="eastAsia" w:ascii="仿宋" w:hAnsi="仿宋" w:eastAsia="仿宋" w:cs="仿宋"/>
                <w:b w:val="0"/>
                <w:bCs w:val="0"/>
                <w:caps w:val="0"/>
                <w:color w:val="auto"/>
                <w:kern w:val="2"/>
                <w:sz w:val="24"/>
                <w:szCs w:val="24"/>
                <w:shd w:val="clear" w:color="auto" w:fill="FFFFFF"/>
                <w:lang w:val="en-US" w:eastAsia="zh-CN" w:bidi="ar-SA"/>
              </w:rPr>
              <w:t>1.物联网安装调试与运维</w:t>
            </w:r>
          </w:p>
          <w:p w14:paraId="7C73FE9E">
            <w:pPr>
              <w:spacing w:line="360" w:lineRule="auto"/>
              <w:ind w:left="0" w:leftChars="0" w:firstLine="0" w:firstLineChars="0"/>
              <w:rPr>
                <w:rFonts w:hint="eastAsia"/>
                <w:vertAlign w:val="baseline"/>
              </w:rPr>
            </w:pPr>
            <w:r>
              <w:rPr>
                <w:rFonts w:hint="eastAsia" w:ascii="仿宋" w:hAnsi="仿宋" w:eastAsia="仿宋" w:cs="仿宋"/>
                <w:b w:val="0"/>
                <w:bCs w:val="0"/>
                <w:caps w:val="0"/>
                <w:color w:val="auto"/>
                <w:kern w:val="2"/>
                <w:sz w:val="24"/>
                <w:szCs w:val="24"/>
                <w:shd w:val="clear" w:color="auto" w:fill="FFFFFF"/>
                <w:lang w:val="en-US" w:eastAsia="zh-CN" w:bidi="ar-SA"/>
              </w:rPr>
              <w:t>2.智慧安防系统实施与</w:t>
            </w:r>
          </w:p>
        </w:tc>
      </w:tr>
      <w:tr w14:paraId="248C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tcPr>
          <w:p w14:paraId="01233174">
            <w:pPr>
              <w:rPr>
                <w:rFonts w:hint="eastAsia"/>
                <w:vertAlign w:val="baseline"/>
              </w:rPr>
            </w:pPr>
          </w:p>
        </w:tc>
        <w:tc>
          <w:tcPr>
            <w:tcW w:w="1420" w:type="dxa"/>
            <w:vMerge w:val="continue"/>
          </w:tcPr>
          <w:p w14:paraId="6F33B23C">
            <w:pPr>
              <w:rPr>
                <w:rFonts w:hint="eastAsia"/>
                <w:vertAlign w:val="baseline"/>
              </w:rPr>
            </w:pPr>
          </w:p>
        </w:tc>
        <w:tc>
          <w:tcPr>
            <w:tcW w:w="1420" w:type="dxa"/>
            <w:vMerge w:val="continue"/>
          </w:tcPr>
          <w:p w14:paraId="35192E7C">
            <w:pPr>
              <w:rPr>
                <w:rFonts w:hint="eastAsia"/>
                <w:vertAlign w:val="baseline"/>
              </w:rPr>
            </w:pPr>
          </w:p>
        </w:tc>
        <w:tc>
          <w:tcPr>
            <w:tcW w:w="1420" w:type="dxa"/>
            <w:vAlign w:val="center"/>
          </w:tcPr>
          <w:p w14:paraId="7E0E7BBA">
            <w:pPr>
              <w:pStyle w:val="3"/>
              <w:spacing w:line="360" w:lineRule="auto"/>
              <w:ind w:left="0" w:leftChars="0" w:firstLine="0" w:firstLineChars="0"/>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安全保护服务人员</w:t>
            </w:r>
          </w:p>
          <w:p w14:paraId="1B55E42A">
            <w:pPr>
              <w:pStyle w:val="3"/>
              <w:spacing w:line="360" w:lineRule="auto"/>
              <w:ind w:left="0" w:leftChars="0" w:firstLine="0" w:firstLineChars="0"/>
              <w:rPr>
                <w:rFonts w:hint="eastAsia" w:ascii="仿宋" w:hAnsi="仿宋" w:eastAsia="仿宋" w:cs="仿宋"/>
                <w:b w:val="0"/>
                <w:bCs/>
                <w:color w:val="auto"/>
                <w:kern w:val="2"/>
                <w:sz w:val="24"/>
                <w:szCs w:val="24"/>
                <w:shd w:val="clear" w:color="auto" w:fill="FFFFFF"/>
                <w:lang w:val="en-US" w:eastAsia="zh-CN" w:bidi="ar-SA"/>
              </w:rPr>
            </w:pPr>
            <w:r>
              <w:rPr>
                <w:rFonts w:hint="eastAsia" w:ascii="仿宋" w:hAnsi="仿宋" w:eastAsia="仿宋" w:cs="仿宋"/>
                <w:b w:val="0"/>
                <w:bCs/>
                <w:color w:val="auto"/>
                <w:sz w:val="24"/>
                <w:szCs w:val="24"/>
                <w:lang w:val="en-US" w:eastAsia="zh-CN"/>
              </w:rPr>
              <w:t>（4-07-05））</w:t>
            </w:r>
          </w:p>
        </w:tc>
        <w:tc>
          <w:tcPr>
            <w:tcW w:w="1421" w:type="dxa"/>
            <w:vAlign w:val="center"/>
          </w:tcPr>
          <w:p w14:paraId="3E4B2F46">
            <w:pPr>
              <w:widowControl/>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4-07-05-04</w:t>
            </w:r>
          </w:p>
          <w:p w14:paraId="40F5EBBE">
            <w:pPr>
              <w:widowControl/>
              <w:spacing w:line="360" w:lineRule="auto"/>
              <w:ind w:firstLine="0" w:firstLineChars="0"/>
              <w:jc w:val="left"/>
              <w:rPr>
                <w:rFonts w:hint="eastAsia" w:ascii="Times New Roman" w:hAnsi="Times New Roman" w:eastAsia="宋体" w:cs="Calibri"/>
                <w:b w:val="0"/>
                <w:bCs w:val="0"/>
                <w:color w:val="000000"/>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安全防范系统安装维护员</w:t>
            </w:r>
          </w:p>
        </w:tc>
        <w:tc>
          <w:tcPr>
            <w:tcW w:w="1421" w:type="dxa"/>
            <w:vMerge w:val="continue"/>
          </w:tcPr>
          <w:p w14:paraId="4A120D23">
            <w:pPr>
              <w:rPr>
                <w:rFonts w:hint="eastAsia"/>
                <w:vertAlign w:val="baseline"/>
              </w:rPr>
            </w:pPr>
          </w:p>
        </w:tc>
      </w:tr>
      <w:tr w14:paraId="24B1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tcPr>
          <w:p w14:paraId="2ADDD13F">
            <w:pPr>
              <w:rPr>
                <w:rFonts w:hint="eastAsia"/>
                <w:vertAlign w:val="baseline"/>
              </w:rPr>
            </w:pPr>
          </w:p>
        </w:tc>
        <w:tc>
          <w:tcPr>
            <w:tcW w:w="1420" w:type="dxa"/>
            <w:vMerge w:val="continue"/>
          </w:tcPr>
          <w:p w14:paraId="05B6908E">
            <w:pPr>
              <w:rPr>
                <w:rFonts w:hint="eastAsia"/>
                <w:vertAlign w:val="baseline"/>
              </w:rPr>
            </w:pPr>
          </w:p>
        </w:tc>
        <w:tc>
          <w:tcPr>
            <w:tcW w:w="1420" w:type="dxa"/>
            <w:vMerge w:val="continue"/>
          </w:tcPr>
          <w:p w14:paraId="627E09EF">
            <w:pPr>
              <w:rPr>
                <w:rFonts w:hint="eastAsia"/>
                <w:vertAlign w:val="baseline"/>
              </w:rPr>
            </w:pPr>
          </w:p>
        </w:tc>
        <w:tc>
          <w:tcPr>
            <w:tcW w:w="1420" w:type="dxa"/>
            <w:vAlign w:val="center"/>
          </w:tcPr>
          <w:p w14:paraId="459C02E1">
            <w:pPr>
              <w:pStyle w:val="3"/>
              <w:spacing w:line="360" w:lineRule="auto"/>
              <w:ind w:left="0" w:leftChars="0" w:firstLine="0" w:firstLineChars="0"/>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物业管理服务人员</w:t>
            </w:r>
          </w:p>
          <w:p w14:paraId="6275B3A9">
            <w:pPr>
              <w:pStyle w:val="3"/>
              <w:spacing w:line="360" w:lineRule="auto"/>
              <w:ind w:left="0" w:leftChars="0" w:firstLine="0" w:firstLineChars="0"/>
              <w:rPr>
                <w:rFonts w:hint="eastAsia" w:ascii="仿宋" w:hAnsi="仿宋" w:eastAsia="仿宋" w:cs="仿宋"/>
                <w:b w:val="0"/>
                <w:bCs/>
                <w:color w:val="auto"/>
                <w:kern w:val="2"/>
                <w:sz w:val="24"/>
                <w:szCs w:val="24"/>
                <w:shd w:val="clear" w:color="auto" w:fill="FFFFFF"/>
                <w:lang w:val="en-US" w:eastAsia="zh-CN" w:bidi="ar-SA"/>
              </w:rPr>
            </w:pPr>
            <w:r>
              <w:rPr>
                <w:rFonts w:hint="eastAsia" w:ascii="仿宋" w:hAnsi="仿宋" w:eastAsia="仿宋" w:cs="仿宋"/>
                <w:b w:val="0"/>
                <w:bCs/>
                <w:color w:val="auto"/>
                <w:sz w:val="24"/>
                <w:szCs w:val="24"/>
                <w:lang w:val="en-US" w:eastAsia="zh-CN"/>
              </w:rPr>
              <w:t>（4-06-01）</w:t>
            </w:r>
          </w:p>
        </w:tc>
        <w:tc>
          <w:tcPr>
            <w:tcW w:w="1421" w:type="dxa"/>
            <w:vAlign w:val="center"/>
          </w:tcPr>
          <w:p w14:paraId="0161DE56">
            <w:pPr>
              <w:widowControl/>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4-06-01-04</w:t>
            </w:r>
          </w:p>
          <w:p w14:paraId="7C1E495C">
            <w:pPr>
              <w:widowControl/>
              <w:spacing w:line="360" w:lineRule="auto"/>
              <w:ind w:firstLine="0" w:firstLineChars="0"/>
              <w:jc w:val="left"/>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智能楼宇管理员S</w:t>
            </w:r>
          </w:p>
        </w:tc>
        <w:tc>
          <w:tcPr>
            <w:tcW w:w="1421" w:type="dxa"/>
            <w:vMerge w:val="continue"/>
          </w:tcPr>
          <w:p w14:paraId="77E54734">
            <w:pPr>
              <w:rPr>
                <w:rFonts w:hint="eastAsia"/>
                <w:vertAlign w:val="baseline"/>
              </w:rPr>
            </w:pPr>
          </w:p>
        </w:tc>
      </w:tr>
      <w:tr w14:paraId="11CF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tcPr>
          <w:p w14:paraId="365990AC">
            <w:pPr>
              <w:rPr>
                <w:rFonts w:hint="eastAsia"/>
                <w:vertAlign w:val="baseline"/>
              </w:rPr>
            </w:pPr>
          </w:p>
        </w:tc>
        <w:tc>
          <w:tcPr>
            <w:tcW w:w="1420" w:type="dxa"/>
            <w:vMerge w:val="continue"/>
          </w:tcPr>
          <w:p w14:paraId="30EF88E3">
            <w:pPr>
              <w:rPr>
                <w:rFonts w:hint="eastAsia"/>
                <w:vertAlign w:val="baseline"/>
              </w:rPr>
            </w:pPr>
          </w:p>
        </w:tc>
        <w:tc>
          <w:tcPr>
            <w:tcW w:w="1420" w:type="dxa"/>
            <w:vMerge w:val="continue"/>
          </w:tcPr>
          <w:p w14:paraId="1F05E426">
            <w:pPr>
              <w:rPr>
                <w:rFonts w:hint="eastAsia"/>
                <w:vertAlign w:val="baseline"/>
              </w:rPr>
            </w:pPr>
          </w:p>
        </w:tc>
        <w:tc>
          <w:tcPr>
            <w:tcW w:w="1420" w:type="dxa"/>
            <w:vAlign w:val="center"/>
          </w:tcPr>
          <w:p w14:paraId="0F0EE1AD">
            <w:pPr>
              <w:pStyle w:val="3"/>
              <w:spacing w:line="360" w:lineRule="auto"/>
              <w:ind w:left="0" w:leftChars="0" w:firstLine="0" w:firstLineChars="0"/>
              <w:rPr>
                <w:rFonts w:hint="eastAsia" w:ascii="仿宋" w:hAnsi="仿宋" w:eastAsia="仿宋" w:cs="仿宋"/>
                <w:b w:val="0"/>
                <w:bCs/>
                <w:color w:val="auto"/>
                <w:kern w:val="2"/>
                <w:sz w:val="24"/>
                <w:szCs w:val="24"/>
                <w:shd w:val="clear" w:color="auto" w:fill="FFFFFF"/>
                <w:lang w:val="en-US" w:eastAsia="zh-CN" w:bidi="ar-SA"/>
              </w:rPr>
            </w:pPr>
            <w:r>
              <w:rPr>
                <w:rFonts w:hint="eastAsia" w:ascii="仿宋" w:hAnsi="仿宋" w:eastAsia="仿宋" w:cs="仿宋"/>
                <w:b w:val="0"/>
                <w:bCs/>
                <w:color w:val="auto"/>
                <w:sz w:val="24"/>
                <w:szCs w:val="24"/>
                <w:lang w:val="en-US" w:eastAsia="zh-CN"/>
              </w:rPr>
              <w:t>数字技术工</w:t>
            </w:r>
          </w:p>
        </w:tc>
        <w:tc>
          <w:tcPr>
            <w:tcW w:w="1421" w:type="dxa"/>
            <w:vAlign w:val="center"/>
          </w:tcPr>
          <w:p w14:paraId="7DA515A2">
            <w:pPr>
              <w:widowControl/>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2-02-38-02</w:t>
            </w:r>
          </w:p>
        </w:tc>
        <w:tc>
          <w:tcPr>
            <w:tcW w:w="1421" w:type="dxa"/>
            <w:vMerge w:val="continue"/>
          </w:tcPr>
          <w:p w14:paraId="19C57600">
            <w:pPr>
              <w:rPr>
                <w:rFonts w:hint="eastAsia"/>
                <w:vertAlign w:val="baseline"/>
              </w:rPr>
            </w:pPr>
          </w:p>
        </w:tc>
      </w:tr>
      <w:tr w14:paraId="4E1F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4A8B25D9">
            <w:pPr>
              <w:spacing w:line="240" w:lineRule="auto"/>
              <w:ind w:firstLine="241" w:firstLineChars="100"/>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专业</w:t>
            </w:r>
          </w:p>
          <w:p w14:paraId="264EA29C">
            <w:pPr>
              <w:spacing w:line="240" w:lineRule="auto"/>
              <w:ind w:firstLine="241" w:firstLineChars="100"/>
              <w:jc w:val="both"/>
              <w:rPr>
                <w:rFonts w:hint="eastAsia" w:ascii="仿宋" w:hAnsi="仿宋" w:eastAsia="仿宋" w:cs="仿宋"/>
                <w:b/>
                <w:bCs/>
                <w:color w:val="auto"/>
                <w:sz w:val="24"/>
                <w:szCs w:val="24"/>
              </w:rPr>
            </w:pPr>
            <w:r>
              <w:rPr>
                <w:rFonts w:hint="eastAsia" w:ascii="仿宋" w:hAnsi="仿宋" w:eastAsia="仿宋" w:cs="仿宋"/>
                <w:b/>
                <w:bCs/>
                <w:color w:val="auto"/>
                <w:sz w:val="24"/>
                <w:szCs w:val="24"/>
              </w:rPr>
              <w:t>大类</w:t>
            </w:r>
          </w:p>
          <w:p w14:paraId="2D984E19">
            <w:pPr>
              <w:spacing w:line="240" w:lineRule="auto"/>
              <w:ind w:firstLine="0" w:firstLineChars="0"/>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代码）</w:t>
            </w:r>
            <w:r>
              <w:rPr>
                <w:rFonts w:hint="eastAsia" w:ascii="仿宋" w:hAnsi="仿宋" w:eastAsia="仿宋" w:cs="仿宋"/>
                <w:color w:val="auto"/>
                <w:sz w:val="24"/>
                <w:szCs w:val="24"/>
              </w:rPr>
              <w:t xml:space="preserve"> </w:t>
            </w:r>
          </w:p>
        </w:tc>
        <w:tc>
          <w:tcPr>
            <w:tcW w:w="1420" w:type="dxa"/>
            <w:vAlign w:val="center"/>
          </w:tcPr>
          <w:p w14:paraId="1CD94394">
            <w:pPr>
              <w:spacing w:line="24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所属</w:t>
            </w:r>
          </w:p>
          <w:p w14:paraId="22106B02">
            <w:pPr>
              <w:spacing w:line="24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专业类</w:t>
            </w:r>
          </w:p>
          <w:p w14:paraId="23F23CC5">
            <w:pPr>
              <w:spacing w:line="24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（代码）</w:t>
            </w:r>
          </w:p>
        </w:tc>
        <w:tc>
          <w:tcPr>
            <w:tcW w:w="1420" w:type="dxa"/>
            <w:vAlign w:val="center"/>
          </w:tcPr>
          <w:p w14:paraId="3EC8253F">
            <w:pPr>
              <w:spacing w:line="24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对应</w:t>
            </w:r>
          </w:p>
          <w:p w14:paraId="316398CE">
            <w:pPr>
              <w:spacing w:line="24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行业</w:t>
            </w:r>
          </w:p>
          <w:p w14:paraId="11442ABE">
            <w:pPr>
              <w:spacing w:line="24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（代码）</w:t>
            </w:r>
          </w:p>
        </w:tc>
        <w:tc>
          <w:tcPr>
            <w:tcW w:w="1420" w:type="dxa"/>
            <w:vAlign w:val="center"/>
          </w:tcPr>
          <w:p w14:paraId="6766D58D">
            <w:pPr>
              <w:spacing w:line="24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主要职业类别</w:t>
            </w:r>
          </w:p>
          <w:p w14:paraId="270E449D">
            <w:pPr>
              <w:spacing w:line="24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（代码）</w:t>
            </w:r>
          </w:p>
        </w:tc>
        <w:tc>
          <w:tcPr>
            <w:tcW w:w="1421" w:type="dxa"/>
            <w:vAlign w:val="center"/>
          </w:tcPr>
          <w:p w14:paraId="6011EB22">
            <w:pPr>
              <w:spacing w:line="24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主要岗位类别（或技术领域）</w:t>
            </w:r>
          </w:p>
        </w:tc>
        <w:tc>
          <w:tcPr>
            <w:tcW w:w="1421" w:type="dxa"/>
            <w:vAlign w:val="center"/>
          </w:tcPr>
          <w:p w14:paraId="20B78DB3">
            <w:pPr>
              <w:spacing w:line="24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职业资格证书或</w:t>
            </w:r>
            <w:r>
              <w:rPr>
                <w:rFonts w:hint="eastAsia" w:ascii="仿宋" w:hAnsi="仿宋" w:eastAsia="仿宋" w:cs="仿宋"/>
                <w:b/>
                <w:bCs/>
                <w:color w:val="auto"/>
                <w:sz w:val="24"/>
                <w:szCs w:val="24"/>
                <w:lang w:eastAsia="zh-CN"/>
              </w:rPr>
              <w:t>职</w:t>
            </w:r>
            <w:r>
              <w:rPr>
                <w:rFonts w:hint="eastAsia" w:ascii="仿宋" w:hAnsi="仿宋" w:eastAsia="仿宋" w:cs="仿宋"/>
                <w:b/>
                <w:bCs/>
                <w:color w:val="auto"/>
                <w:sz w:val="24"/>
                <w:szCs w:val="24"/>
              </w:rPr>
              <w:t>业技能等级证书</w:t>
            </w:r>
          </w:p>
        </w:tc>
      </w:tr>
      <w:tr w14:paraId="3749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trPr>
        <w:tc>
          <w:tcPr>
            <w:tcW w:w="1420" w:type="dxa"/>
          </w:tcPr>
          <w:p w14:paraId="3F4DC6DA">
            <w:pPr>
              <w:rPr>
                <w:rFonts w:hint="eastAsia"/>
                <w:vertAlign w:val="baseline"/>
              </w:rPr>
            </w:pPr>
          </w:p>
        </w:tc>
        <w:tc>
          <w:tcPr>
            <w:tcW w:w="1420" w:type="dxa"/>
          </w:tcPr>
          <w:p w14:paraId="59F09A6D">
            <w:pPr>
              <w:rPr>
                <w:rFonts w:hint="eastAsia"/>
                <w:vertAlign w:val="baseline"/>
              </w:rPr>
            </w:pPr>
          </w:p>
        </w:tc>
        <w:tc>
          <w:tcPr>
            <w:tcW w:w="1420" w:type="dxa"/>
          </w:tcPr>
          <w:p w14:paraId="20D1CEF8">
            <w:pPr>
              <w:rPr>
                <w:rFonts w:hint="eastAsia"/>
                <w:vertAlign w:val="baseline"/>
              </w:rPr>
            </w:pPr>
          </w:p>
        </w:tc>
        <w:tc>
          <w:tcPr>
            <w:tcW w:w="1420" w:type="dxa"/>
          </w:tcPr>
          <w:p w14:paraId="3E723F79">
            <w:pPr>
              <w:ind w:left="0" w:leftChars="0" w:firstLine="0" w:firstLineChars="0"/>
              <w:rPr>
                <w:rFonts w:hint="eastAsia"/>
                <w:vertAlign w:val="baseline"/>
              </w:rPr>
            </w:pPr>
            <w:r>
              <w:rPr>
                <w:rFonts w:hint="eastAsia" w:ascii="仿宋" w:hAnsi="仿宋" w:eastAsia="仿宋" w:cs="仿宋"/>
                <w:b w:val="0"/>
                <w:bCs/>
                <w:color w:val="auto"/>
                <w:sz w:val="24"/>
                <w:szCs w:val="24"/>
                <w:lang w:val="en-US" w:eastAsia="zh-CN"/>
              </w:rPr>
              <w:t>程技术人员（2-02-38）</w:t>
            </w:r>
          </w:p>
        </w:tc>
        <w:tc>
          <w:tcPr>
            <w:tcW w:w="1421" w:type="dxa"/>
          </w:tcPr>
          <w:p w14:paraId="5DB9F3C0">
            <w:pPr>
              <w:ind w:left="0" w:leftChars="0" w:firstLine="0" w:firstLineChars="0"/>
              <w:rPr>
                <w:rFonts w:hint="eastAsia"/>
                <w:vertAlign w:val="baseline"/>
              </w:rPr>
            </w:pPr>
            <w:r>
              <w:rPr>
                <w:rFonts w:hint="eastAsia" w:ascii="仿宋" w:hAnsi="仿宋" w:eastAsia="仿宋" w:cs="仿宋"/>
                <w:color w:val="auto"/>
                <w:sz w:val="24"/>
                <w:szCs w:val="24"/>
                <w:lang w:val="en-US" w:eastAsia="zh-CN"/>
              </w:rPr>
              <w:t>物联网工程技术人员S</w:t>
            </w:r>
          </w:p>
        </w:tc>
        <w:tc>
          <w:tcPr>
            <w:tcW w:w="1421" w:type="dxa"/>
          </w:tcPr>
          <w:p w14:paraId="1FBE90B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val="0"/>
                <w:caps w:val="0"/>
                <w:color w:val="auto"/>
                <w:kern w:val="2"/>
                <w:sz w:val="24"/>
                <w:szCs w:val="24"/>
                <w:shd w:val="clear" w:color="auto" w:fill="FFFFFF"/>
                <w:lang w:val="en-US" w:eastAsia="zh-CN" w:bidi="ar-SA"/>
              </w:rPr>
            </w:pPr>
            <w:r>
              <w:rPr>
                <w:rFonts w:hint="eastAsia" w:ascii="仿宋" w:hAnsi="仿宋" w:eastAsia="仿宋" w:cs="仿宋"/>
                <w:b w:val="0"/>
                <w:bCs w:val="0"/>
                <w:caps w:val="0"/>
                <w:color w:val="auto"/>
                <w:kern w:val="2"/>
                <w:sz w:val="24"/>
                <w:szCs w:val="24"/>
                <w:shd w:val="clear" w:color="auto" w:fill="FFFFFF"/>
                <w:lang w:val="en-US" w:eastAsia="zh-CN" w:bidi="ar-SA"/>
              </w:rPr>
              <w:t>运维</w:t>
            </w:r>
          </w:p>
          <w:p w14:paraId="1C7AD434">
            <w:pPr>
              <w:spacing w:line="360" w:lineRule="auto"/>
              <w:ind w:left="0" w:leftChars="0" w:firstLine="0" w:firstLineChars="0"/>
              <w:rPr>
                <w:rFonts w:hint="eastAsia"/>
                <w:vertAlign w:val="baseline"/>
              </w:rPr>
            </w:pPr>
            <w:r>
              <w:rPr>
                <w:rFonts w:hint="eastAsia" w:ascii="仿宋" w:hAnsi="仿宋" w:eastAsia="仿宋" w:cs="仿宋"/>
                <w:b w:val="0"/>
                <w:bCs w:val="0"/>
                <w:caps w:val="0"/>
                <w:color w:val="auto"/>
                <w:kern w:val="2"/>
                <w:sz w:val="24"/>
                <w:szCs w:val="24"/>
                <w:shd w:val="clear" w:color="auto" w:fill="FFFFFF"/>
                <w:lang w:val="en-US" w:eastAsia="zh-CN" w:bidi="ar-SA"/>
              </w:rPr>
              <w:t>3.综合安防系统建设与运维</w:t>
            </w:r>
          </w:p>
        </w:tc>
      </w:tr>
    </w:tbl>
    <w:p w14:paraId="56883391">
      <w:pPr>
        <w:pStyle w:val="2"/>
        <w:spacing w:before="156" w:after="156" w:line="360" w:lineRule="auto"/>
        <w:ind w:left="0" w:leftChars="0" w:firstLine="482" w:firstLineChars="200"/>
        <w:rPr>
          <w:color w:val="auto"/>
          <w:sz w:val="24"/>
          <w:szCs w:val="24"/>
        </w:rPr>
      </w:pPr>
      <w:r>
        <w:rPr>
          <w:rFonts w:hint="eastAsia"/>
          <w:color w:val="auto"/>
          <w:sz w:val="24"/>
          <w:szCs w:val="24"/>
        </w:rPr>
        <w:t>五、培养目标与培养规格</w:t>
      </w:r>
      <w:bookmarkEnd w:id="25"/>
      <w:bookmarkEnd w:id="26"/>
      <w:bookmarkEnd w:id="27"/>
    </w:p>
    <w:p w14:paraId="0DCB679B">
      <w:pPr>
        <w:pStyle w:val="2"/>
        <w:bidi w:val="0"/>
        <w:spacing w:line="360" w:lineRule="auto"/>
        <w:rPr>
          <w:rFonts w:hint="eastAsia" w:ascii="楷体" w:hAnsi="楷体" w:eastAsia="楷体" w:cs="楷体"/>
          <w:color w:val="auto"/>
          <w:sz w:val="24"/>
          <w:szCs w:val="24"/>
        </w:rPr>
      </w:pPr>
      <w:bookmarkStart w:id="28" w:name="_Toc15174"/>
      <w:bookmarkStart w:id="29" w:name="_Toc79064880"/>
      <w:r>
        <w:rPr>
          <w:rFonts w:hint="eastAsia" w:ascii="楷体" w:hAnsi="楷体" w:eastAsia="楷体" w:cs="楷体"/>
          <w:color w:val="auto"/>
          <w:sz w:val="24"/>
          <w:szCs w:val="24"/>
        </w:rPr>
        <w:t>（一）培养目标</w:t>
      </w:r>
      <w:bookmarkEnd w:id="28"/>
      <w:bookmarkEnd w:id="29"/>
    </w:p>
    <w:p w14:paraId="3CDBEF36">
      <w:pPr>
        <w:spacing w:line="360" w:lineRule="auto"/>
        <w:ind w:firstLine="480"/>
        <w:rPr>
          <w:rFonts w:hint="eastAsia" w:ascii="仿宋" w:hAnsi="仿宋" w:eastAsia="仿宋" w:cs="仿宋"/>
          <w:color w:val="auto"/>
          <w:sz w:val="24"/>
          <w:szCs w:val="24"/>
          <w:lang w:val="en-US" w:eastAsia="zh-CN"/>
        </w:rPr>
      </w:pPr>
      <w:bookmarkStart w:id="30" w:name="_Toc79064881"/>
      <w:r>
        <w:rPr>
          <w:rFonts w:hint="eastAsia" w:ascii="仿宋" w:hAnsi="仿宋" w:eastAsia="仿宋" w:cs="仿宋"/>
          <w:color w:val="auto"/>
          <w:sz w:val="24"/>
          <w:szCs w:val="24"/>
          <w:lang w:val="en-US" w:eastAsia="zh-CN"/>
        </w:rPr>
        <w:t>根据教育部《中等职业学校网络安防系统安装与维护专业教学标准（试行）》，职业教育专业简介（2022年修订），对网络安防系统安装与维护专业技术技能人才的要求，确定本专业的培养目标。</w:t>
      </w:r>
    </w:p>
    <w:p w14:paraId="0719389A">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专业培养德智体美劳全面发展，掌握扎实的科学文化基础和安全防范、网络布线等知识，具备安全防范系统项目实施与管理等能力，具有工匠精神和信息素养，能够从事网络安防系统的安装施工、运行维护等工作的技术技能人才。</w:t>
      </w:r>
    </w:p>
    <w:p w14:paraId="319486C1">
      <w:pPr>
        <w:pStyle w:val="2"/>
        <w:bidi w:val="0"/>
        <w:spacing w:line="360" w:lineRule="auto"/>
        <w:rPr>
          <w:rFonts w:hint="eastAsia" w:ascii="楷体" w:hAnsi="楷体" w:eastAsia="楷体" w:cs="楷体"/>
          <w:color w:val="auto"/>
          <w:sz w:val="24"/>
          <w:szCs w:val="24"/>
        </w:rPr>
      </w:pPr>
      <w:bookmarkStart w:id="31" w:name="_Toc28708"/>
      <w:r>
        <w:rPr>
          <w:rFonts w:hint="eastAsia" w:ascii="楷体" w:hAnsi="楷体" w:eastAsia="楷体" w:cs="楷体"/>
          <w:color w:val="auto"/>
          <w:sz w:val="24"/>
          <w:szCs w:val="24"/>
        </w:rPr>
        <w:t>（二）培养规格</w:t>
      </w:r>
      <w:bookmarkEnd w:id="30"/>
      <w:bookmarkEnd w:id="31"/>
    </w:p>
    <w:p w14:paraId="091AA863">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根据网络安防系统安装与维护专业人才培养目标，本专业毕业生应具有以下素质、知识和能力三方面要求：</w:t>
      </w:r>
    </w:p>
    <w:p w14:paraId="1F976668">
      <w:pPr>
        <w:spacing w:line="360" w:lineRule="auto"/>
        <w:ind w:firstLine="480"/>
        <w:rPr>
          <w:rFonts w:hint="eastAsia" w:eastAsia="宋体"/>
          <w:color w:val="auto"/>
          <w:sz w:val="24"/>
          <w:szCs w:val="24"/>
          <w:shd w:val="clear" w:color="auto" w:fill="auto"/>
          <w:lang w:val="zh-CN" w:eastAsia="zh-CN"/>
        </w:rPr>
      </w:pPr>
      <w:r>
        <w:rPr>
          <w:rFonts w:hint="eastAsia"/>
          <w:color w:val="auto"/>
          <w:sz w:val="24"/>
          <w:szCs w:val="24"/>
          <w:shd w:val="clear" w:color="auto" w:fill="auto"/>
          <w:lang w:val="zh-CN"/>
        </w:rPr>
        <w:t>1.</w:t>
      </w:r>
      <w:r>
        <w:rPr>
          <w:color w:val="auto"/>
          <w:sz w:val="24"/>
          <w:szCs w:val="24"/>
          <w:shd w:val="clear" w:color="auto" w:fill="auto"/>
          <w:lang w:val="zh-CN"/>
        </w:rPr>
        <w:t xml:space="preserve"> </w:t>
      </w:r>
      <w:r>
        <w:rPr>
          <w:rFonts w:hint="eastAsia" w:ascii="仿宋" w:hAnsi="仿宋" w:eastAsia="仿宋" w:cs="仿宋"/>
          <w:b/>
          <w:bCs/>
          <w:color w:val="auto"/>
          <w:sz w:val="24"/>
          <w:szCs w:val="24"/>
          <w:shd w:val="clear" w:color="auto" w:fill="auto"/>
          <w:lang w:val="en-US" w:eastAsia="zh-CN"/>
        </w:rPr>
        <w:t>素质目标</w:t>
      </w:r>
    </w:p>
    <w:p w14:paraId="62BD8111">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（1）热爱社会主义祖国，将实现自身价值与服务祖国人民相结合，树立社会主</w:t>
      </w:r>
      <w:r>
        <w:rPr>
          <w:rFonts w:hint="default" w:ascii="仿宋" w:hAnsi="仿宋" w:eastAsia="仿宋" w:cs="仿宋"/>
          <w:color w:val="auto"/>
          <w:sz w:val="24"/>
          <w:szCs w:val="24"/>
          <w:lang w:val="en-US" w:eastAsia="zh-CN"/>
        </w:rPr>
        <w:t>义民主观念和遵纪守法意识，遵守职业岗位规范；树立劳动观点，养成良好的劳动习惯，增强实践能力；树立尊重自然、顺应自然、保护自然的生态文明理念；树立正确的职业理想，形成正确的就业观、创业观，做好适应社会、融入社会、就业创业准备</w:t>
      </w:r>
      <w:r>
        <w:rPr>
          <w:rFonts w:hint="eastAsia" w:ascii="仿宋" w:hAnsi="仿宋" w:eastAsia="仿宋" w:cs="仿宋"/>
          <w:color w:val="auto"/>
          <w:sz w:val="24"/>
          <w:szCs w:val="24"/>
          <w:lang w:val="en-US" w:eastAsia="zh-CN"/>
        </w:rPr>
        <w:t>；</w:t>
      </w:r>
    </w:p>
    <w:p w14:paraId="7F77F2BE">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2</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具有社会公德、职业道德意识和文明行为习惯，自觉践行社会主义核心价值观</w:t>
      </w:r>
      <w:r>
        <w:rPr>
          <w:rFonts w:hint="eastAsia" w:ascii="仿宋" w:hAnsi="仿宋" w:eastAsia="仿宋" w:cs="仿宋"/>
          <w:color w:val="auto"/>
          <w:sz w:val="24"/>
          <w:szCs w:val="24"/>
          <w:lang w:val="en-US" w:eastAsia="zh-CN"/>
        </w:rPr>
        <w:t>；</w:t>
      </w:r>
    </w:p>
    <w:p w14:paraId="1DB67F5C">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3</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具有健全的人格、良好的心理品质和健康的身体，培养诚实守信、爱岗敬业、团结互助、勤俭节约、艰苦奋斗的优良品质，提高应对挫折、合作与竞争、适应社会的能力</w:t>
      </w:r>
      <w:r>
        <w:rPr>
          <w:rFonts w:hint="eastAsia" w:ascii="仿宋" w:hAnsi="仿宋" w:eastAsia="仿宋" w:cs="仿宋"/>
          <w:color w:val="auto"/>
          <w:sz w:val="24"/>
          <w:szCs w:val="24"/>
          <w:lang w:val="en-US" w:eastAsia="zh-CN"/>
        </w:rPr>
        <w:t>；</w:t>
      </w:r>
    </w:p>
    <w:p w14:paraId="5E1EA586">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r>
        <w:rPr>
          <w:rFonts w:hint="default" w:ascii="仿宋" w:hAnsi="仿宋" w:eastAsia="仿宋" w:cs="仿宋"/>
          <w:color w:val="auto"/>
          <w:sz w:val="24"/>
          <w:szCs w:val="24"/>
          <w:lang w:val="en-US" w:eastAsia="zh-CN"/>
        </w:rPr>
        <w:t>具有基本的欣赏美和创造美的能力</w:t>
      </w:r>
      <w:r>
        <w:rPr>
          <w:rFonts w:hint="eastAsia" w:ascii="仿宋" w:hAnsi="仿宋" w:eastAsia="仿宋" w:cs="仿宋"/>
          <w:color w:val="auto"/>
          <w:sz w:val="24"/>
          <w:szCs w:val="24"/>
          <w:lang w:val="en-US" w:eastAsia="zh-CN"/>
        </w:rPr>
        <w:t>；</w:t>
      </w:r>
    </w:p>
    <w:p w14:paraId="3881C980">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r>
        <w:rPr>
          <w:rFonts w:hint="default" w:ascii="仿宋" w:hAnsi="仿宋" w:eastAsia="仿宋" w:cs="仿宋"/>
          <w:color w:val="auto"/>
          <w:sz w:val="24"/>
          <w:szCs w:val="24"/>
          <w:lang w:val="en-US" w:eastAsia="zh-CN"/>
        </w:rPr>
        <w:t>具有良好的人际交往与团队协作能力，具有积极的职业竞争和服务的意识，工作责任感强，工作执行力强；</w:t>
      </w:r>
    </w:p>
    <w:p w14:paraId="5DF32061">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r>
        <w:rPr>
          <w:rFonts w:hint="default" w:ascii="仿宋" w:hAnsi="仿宋" w:eastAsia="仿宋" w:cs="仿宋"/>
          <w:color w:val="auto"/>
          <w:sz w:val="24"/>
          <w:szCs w:val="24"/>
          <w:lang w:val="en-US" w:eastAsia="zh-CN"/>
        </w:rPr>
        <w:t>具备从事行业所需的独立思考、获取信息、分析判断和学习新知识的能力；</w:t>
      </w:r>
    </w:p>
    <w:p w14:paraId="663DEEFC">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7</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具有从事</w:t>
      </w:r>
      <w:r>
        <w:rPr>
          <w:rFonts w:hint="eastAsia" w:ascii="仿宋" w:hAnsi="仿宋" w:eastAsia="仿宋" w:cs="仿宋"/>
          <w:color w:val="auto"/>
          <w:sz w:val="24"/>
          <w:szCs w:val="24"/>
          <w:lang w:val="en-US" w:eastAsia="zh-CN"/>
        </w:rPr>
        <w:t>网络安防系统安装与维护</w:t>
      </w:r>
      <w:r>
        <w:rPr>
          <w:rFonts w:hint="default" w:ascii="仿宋" w:hAnsi="仿宋" w:eastAsia="仿宋" w:cs="仿宋"/>
          <w:color w:val="auto"/>
          <w:sz w:val="24"/>
          <w:szCs w:val="24"/>
          <w:lang w:val="en-US" w:eastAsia="zh-CN"/>
        </w:rPr>
        <w:t>行业所要求的质量保证意识和严格按照规章和规范操作的工作作风，以及较强的安全文明生产与节能环保的意识；</w:t>
      </w:r>
    </w:p>
    <w:p w14:paraId="045C5B1F">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8</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具备从事</w:t>
      </w:r>
      <w:r>
        <w:rPr>
          <w:rFonts w:hint="eastAsia" w:ascii="仿宋" w:hAnsi="仿宋" w:eastAsia="仿宋" w:cs="仿宋"/>
          <w:color w:val="auto"/>
          <w:sz w:val="24"/>
          <w:szCs w:val="24"/>
          <w:lang w:val="en-US" w:eastAsia="zh-CN"/>
        </w:rPr>
        <w:t>网络安防系统安装与维护</w:t>
      </w:r>
      <w:r>
        <w:rPr>
          <w:rFonts w:hint="default" w:ascii="仿宋" w:hAnsi="仿宋" w:eastAsia="仿宋" w:cs="仿宋"/>
          <w:color w:val="auto"/>
          <w:sz w:val="24"/>
          <w:szCs w:val="24"/>
          <w:lang w:val="en-US" w:eastAsia="zh-CN"/>
        </w:rPr>
        <w:t>行业所需的较强的创新能力和自主创业意识。</w:t>
      </w:r>
    </w:p>
    <w:p w14:paraId="2A4072B3">
      <w:pPr>
        <w:spacing w:line="360" w:lineRule="auto"/>
        <w:ind w:firstLine="480"/>
        <w:rPr>
          <w:rFonts w:hint="eastAsia" w:ascii="仿宋" w:hAnsi="仿宋" w:eastAsia="宋体" w:cs="仿宋"/>
          <w:b/>
          <w:bCs/>
          <w:color w:val="auto"/>
          <w:sz w:val="24"/>
          <w:szCs w:val="24"/>
          <w:shd w:val="clear" w:color="auto" w:fill="auto"/>
          <w:lang w:val="zh-CN" w:eastAsia="zh-CN"/>
        </w:rPr>
      </w:pPr>
      <w:r>
        <w:rPr>
          <w:color w:val="auto"/>
          <w:sz w:val="24"/>
          <w:szCs w:val="24"/>
          <w:shd w:val="clear" w:color="auto" w:fill="auto"/>
          <w:lang w:val="zh-CN"/>
        </w:rPr>
        <w:t>2</w:t>
      </w:r>
      <w:r>
        <w:rPr>
          <w:rFonts w:hint="eastAsia"/>
          <w:color w:val="auto"/>
          <w:sz w:val="24"/>
          <w:szCs w:val="24"/>
          <w:shd w:val="clear" w:color="auto" w:fill="auto"/>
          <w:lang w:val="zh-CN"/>
        </w:rPr>
        <w:t>.</w:t>
      </w:r>
      <w:r>
        <w:rPr>
          <w:color w:val="auto"/>
          <w:sz w:val="24"/>
          <w:szCs w:val="24"/>
          <w:shd w:val="clear" w:color="auto" w:fill="auto"/>
          <w:lang w:val="zh-CN"/>
        </w:rPr>
        <w:t xml:space="preserve"> </w:t>
      </w:r>
      <w:r>
        <w:rPr>
          <w:rFonts w:hint="eastAsia" w:ascii="仿宋" w:hAnsi="仿宋" w:eastAsia="仿宋" w:cs="仿宋"/>
          <w:b/>
          <w:bCs/>
          <w:color w:val="auto"/>
          <w:sz w:val="24"/>
          <w:szCs w:val="24"/>
          <w:shd w:val="clear" w:color="auto" w:fill="auto"/>
          <w:lang w:val="en-US" w:eastAsia="zh-CN"/>
        </w:rPr>
        <w:t>知识目标</w:t>
      </w:r>
    </w:p>
    <w:p w14:paraId="5D43B9B8">
      <w:pPr>
        <w:spacing w:line="360" w:lineRule="auto"/>
        <w:ind w:firstLine="480"/>
        <w:rPr>
          <w:rFonts w:hint="eastAsia" w:ascii="仿宋" w:hAnsi="仿宋" w:eastAsia="仿宋" w:cs="仿宋"/>
          <w:b/>
          <w:bCs/>
          <w:color w:val="auto"/>
          <w:sz w:val="24"/>
          <w:szCs w:val="24"/>
          <w:lang w:val="zh-CN" w:eastAsia="zh-CN"/>
        </w:rPr>
      </w:pPr>
      <w:r>
        <w:rPr>
          <w:rFonts w:hint="eastAsia" w:ascii="仿宋" w:hAnsi="仿宋" w:eastAsia="仿宋" w:cs="仿宋"/>
          <w:b/>
          <w:bCs/>
          <w:color w:val="auto"/>
          <w:sz w:val="24"/>
          <w:szCs w:val="24"/>
          <w:lang w:val="zh-CN" w:eastAsia="zh-CN"/>
        </w:rPr>
        <w:t>公共基础知识</w:t>
      </w:r>
    </w:p>
    <w:p w14:paraId="7E937590">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（1）了解中国特色社会主义理论体系的基本原理知识；</w:t>
      </w:r>
    </w:p>
    <w:p w14:paraId="55EC74ED">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val="zh-CN" w:eastAsia="zh-CN"/>
        </w:rPr>
        <w:t>）了解国家的政治经济形势与政策；</w:t>
      </w:r>
    </w:p>
    <w:p w14:paraId="50A8A788">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val="zh-CN" w:eastAsia="zh-CN"/>
        </w:rPr>
        <w:t>）掌握自然科学和人文科学基础理论、基本知识和基本素养。</w:t>
      </w:r>
    </w:p>
    <w:p w14:paraId="673D65B1">
      <w:pPr>
        <w:spacing w:line="360" w:lineRule="auto"/>
        <w:ind w:firstLine="480"/>
        <w:rPr>
          <w:rFonts w:hint="eastAsia" w:ascii="仿宋" w:hAnsi="仿宋" w:eastAsia="仿宋" w:cs="仿宋"/>
          <w:b/>
          <w:bCs/>
          <w:color w:val="auto"/>
          <w:sz w:val="24"/>
          <w:szCs w:val="24"/>
          <w:lang w:val="zh-CN" w:eastAsia="zh-CN"/>
        </w:rPr>
      </w:pPr>
      <w:r>
        <w:rPr>
          <w:rFonts w:hint="eastAsia" w:ascii="仿宋" w:hAnsi="仿宋" w:eastAsia="仿宋" w:cs="仿宋"/>
          <w:b/>
          <w:bCs/>
          <w:color w:val="auto"/>
          <w:sz w:val="24"/>
          <w:szCs w:val="24"/>
          <w:lang w:val="zh-CN" w:eastAsia="zh-CN"/>
        </w:rPr>
        <w:t>专业知识</w:t>
      </w:r>
    </w:p>
    <w:p w14:paraId="13A0B382">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（1）具有识别安防产品英文词汇、语句，借助翻译工具阅读英文技术资料的能力。</w:t>
      </w:r>
    </w:p>
    <w:p w14:paraId="01B1D61B">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（2）具有计算机网络操作系统、常用办公及工具软件的基本应用能力。</w:t>
      </w:r>
    </w:p>
    <w:p w14:paraId="25A46B09">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（3）掌握电工电子技术相关知识和技能。</w:t>
      </w:r>
    </w:p>
    <w:p w14:paraId="6E629F75">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val="zh-CN" w:eastAsia="zh-CN"/>
        </w:rPr>
        <w:t>）具有网络系统规划、安装及网络操作系统与应用程序的安装、设置与维护能力。</w:t>
      </w:r>
    </w:p>
    <w:p w14:paraId="1F6252C1">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val="zh-CN" w:eastAsia="zh-CN"/>
        </w:rPr>
        <w:t>）掌握网络安防系统安装与维护基础知识和相关技能。</w:t>
      </w:r>
    </w:p>
    <w:p w14:paraId="6FDAC536">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lang w:val="zh-CN" w:eastAsia="zh-CN"/>
        </w:rPr>
        <w:t>）具有综合布线设计与施工的能力。</w:t>
      </w:r>
    </w:p>
    <w:p w14:paraId="42D31893">
      <w:pPr>
        <w:spacing w:line="360" w:lineRule="auto"/>
        <w:ind w:firstLine="480"/>
        <w:rPr>
          <w:rFonts w:hint="default" w:ascii="Times New Roman" w:hAnsi="Times New Roman" w:eastAsia="仿宋" w:cs="Times New Roman"/>
          <w:color w:val="auto"/>
          <w:sz w:val="24"/>
          <w:szCs w:val="24"/>
          <w:lang w:val="zh-CN" w:eastAsia="zh-CN"/>
        </w:rPr>
      </w:pPr>
      <w:r>
        <w:rPr>
          <w:rFonts w:hint="default" w:ascii="Times New Roman" w:hAnsi="Times New Roman" w:eastAsia="仿宋" w:cs="Times New Roman"/>
          <w:color w:val="auto"/>
          <w:sz w:val="24"/>
          <w:szCs w:val="24"/>
          <w:lang w:val="zh-CN" w:eastAsia="zh-CN"/>
        </w:rPr>
        <w:t>（</w:t>
      </w:r>
      <w:r>
        <w:rPr>
          <w:rFonts w:hint="eastAsia" w:eastAsia="仿宋" w:cs="Times New Roman"/>
          <w:color w:val="auto"/>
          <w:sz w:val="24"/>
          <w:szCs w:val="24"/>
          <w:lang w:val="en-US" w:eastAsia="zh-CN"/>
        </w:rPr>
        <w:t>7</w:t>
      </w:r>
      <w:r>
        <w:rPr>
          <w:rFonts w:hint="default" w:ascii="Times New Roman" w:hAnsi="Times New Roman" w:eastAsia="仿宋" w:cs="Times New Roman"/>
          <w:color w:val="auto"/>
          <w:sz w:val="24"/>
          <w:szCs w:val="24"/>
          <w:lang w:val="zh-CN" w:eastAsia="zh-CN"/>
        </w:rPr>
        <w:t>）具有网络安防系统工程制图的能力。</w:t>
      </w:r>
    </w:p>
    <w:p w14:paraId="096997EC">
      <w:pPr>
        <w:pStyle w:val="4"/>
        <w:spacing w:line="360" w:lineRule="auto"/>
        <w:ind w:firstLine="562"/>
        <w:rPr>
          <w:rFonts w:hint="default" w:ascii="Times New Roman" w:hAnsi="Times New Roman" w:eastAsia="仿宋" w:cs="Times New Roman"/>
          <w:sz w:val="24"/>
          <w:szCs w:val="24"/>
        </w:rPr>
      </w:pPr>
      <w:r>
        <w:rPr>
          <w:rFonts w:hint="default" w:ascii="Times New Roman" w:hAnsi="Times New Roman" w:cs="Times New Roman"/>
          <w:color w:val="auto"/>
          <w:sz w:val="24"/>
          <w:szCs w:val="24"/>
          <w:shd w:val="clear" w:color="auto" w:fill="auto"/>
          <w:lang w:val="zh-CN"/>
        </w:rPr>
        <w:t xml:space="preserve">3. </w:t>
      </w:r>
      <w:r>
        <w:rPr>
          <w:rFonts w:hint="default" w:ascii="Times New Roman" w:hAnsi="Times New Roman" w:eastAsia="仿宋" w:cs="Times New Roman"/>
          <w:sz w:val="24"/>
          <w:szCs w:val="24"/>
        </w:rPr>
        <w:t>能力目标</w:t>
      </w:r>
    </w:p>
    <w:p w14:paraId="6935C486">
      <w:pPr>
        <w:spacing w:line="360" w:lineRule="auto"/>
        <w:ind w:firstLine="723" w:firstLineChars="300"/>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通用能力</w:t>
      </w:r>
    </w:p>
    <w:p w14:paraId="5031DCAF">
      <w:pPr>
        <w:spacing w:line="360" w:lineRule="auto"/>
        <w:ind w:firstLine="560"/>
        <w:rPr>
          <w:rFonts w:hint="eastAsia" w:ascii="仿宋" w:hAnsi="仿宋" w:eastAsia="仿宋" w:cs="仿宋"/>
          <w:sz w:val="24"/>
          <w:szCs w:val="24"/>
        </w:rPr>
      </w:pPr>
      <w:r>
        <w:rPr>
          <w:rFonts w:hint="default" w:ascii="Times New Roman" w:hAnsi="Times New Roman" w:eastAsia="仿宋" w:cs="Times New Roman"/>
          <w:sz w:val="24"/>
          <w:szCs w:val="24"/>
        </w:rPr>
        <w:t>（1）具备运用辩</w:t>
      </w:r>
      <w:r>
        <w:rPr>
          <w:rFonts w:hint="eastAsia" w:ascii="仿宋" w:hAnsi="仿宋" w:eastAsia="仿宋" w:cs="仿宋"/>
          <w:sz w:val="24"/>
          <w:szCs w:val="24"/>
        </w:rPr>
        <w:t>证唯物主义、马克思主义的立场的基本观点及方法去认识、分析和解决问题的能力；</w:t>
      </w:r>
    </w:p>
    <w:p w14:paraId="096AFE2B">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（2）具备信息技术应用能力；</w:t>
      </w:r>
    </w:p>
    <w:p w14:paraId="78C289A9">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（3）具备独立思考、逻辑推理能力；</w:t>
      </w:r>
    </w:p>
    <w:p w14:paraId="7618E796">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（4）具有良好的人际交往、沟通交流与社会适应能力；</w:t>
      </w:r>
    </w:p>
    <w:p w14:paraId="3A6B612B">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（5）具有良好的艺术审美等人文素养，能够理解执行本专业领域职业健康规定、安全防护规定、法律法规；</w:t>
      </w:r>
    </w:p>
    <w:p w14:paraId="190BEAF8">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 xml:space="preserve">（6）具有节能环保意识，能够秉持绿色、低碳、节约原则，合理选择、使用材料； </w:t>
      </w:r>
    </w:p>
    <w:p w14:paraId="0EDD2F7A">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（7）具有终身学习和可持续发展的能力。</w:t>
      </w:r>
    </w:p>
    <w:p w14:paraId="6ADF3949">
      <w:pPr>
        <w:spacing w:line="360" w:lineRule="auto"/>
        <w:ind w:firstLine="480"/>
        <w:rPr>
          <w:rFonts w:hint="eastAsia" w:ascii="仿宋" w:hAnsi="仿宋" w:eastAsia="仿宋" w:cs="仿宋"/>
          <w:b/>
          <w:bCs/>
          <w:color w:val="auto"/>
          <w:sz w:val="24"/>
          <w:szCs w:val="24"/>
          <w:shd w:val="clear" w:color="auto" w:fill="auto"/>
          <w:lang w:val="en-US" w:eastAsia="zh-CN"/>
        </w:rPr>
      </w:pPr>
      <w:r>
        <w:rPr>
          <w:rFonts w:hint="eastAsia" w:ascii="仿宋" w:hAnsi="仿宋" w:eastAsia="仿宋" w:cs="仿宋"/>
          <w:b/>
          <w:bCs/>
          <w:color w:val="auto"/>
          <w:sz w:val="24"/>
          <w:szCs w:val="24"/>
          <w:shd w:val="clear" w:color="auto" w:fill="auto"/>
          <w:lang w:val="en-US" w:eastAsia="zh-CN"/>
        </w:rPr>
        <w:t>专业技术能力</w:t>
      </w:r>
    </w:p>
    <w:p w14:paraId="3C0E23AD">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（1）具备网络安防常用设备选型的能力； </w:t>
      </w:r>
    </w:p>
    <w:p w14:paraId="42DBB14C">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（2）具备使用常用的电工电子、网络安防设备装配工具和常用电子仪器仪表的能力； </w:t>
      </w:r>
    </w:p>
    <w:p w14:paraId="0A0D4AB7">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（3）具备网络安防系统工程识图和制图的能力； </w:t>
      </w:r>
    </w:p>
    <w:p w14:paraId="2F868D6E">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（4）具备综合布线系统设计与施工的能力； </w:t>
      </w:r>
    </w:p>
    <w:p w14:paraId="028B22E7">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（5）具备网络安防系统设备安装、调试的能力； </w:t>
      </w:r>
    </w:p>
    <w:p w14:paraId="54E27025">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（6）具备网络安防系统检测、运行、维护的能力； </w:t>
      </w:r>
    </w:p>
    <w:p w14:paraId="7526EBE5">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（7）具备物联网新技术应用的能力； </w:t>
      </w:r>
    </w:p>
    <w:p w14:paraId="2A3DA69F">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（8）具备应用网络安防行业相关法律法规的能力； </w:t>
      </w:r>
    </w:p>
    <w:p w14:paraId="28BD48CB">
      <w:pPr>
        <w:spacing w:line="360" w:lineRule="auto"/>
        <w:ind w:firstLine="560"/>
        <w:rPr>
          <w:rFonts w:hint="eastAsia"/>
          <w:sz w:val="24"/>
          <w:szCs w:val="24"/>
          <w:lang w:val="en-US" w:eastAsia="zh-CN"/>
        </w:rPr>
      </w:pPr>
      <w:r>
        <w:rPr>
          <w:rFonts w:hint="eastAsia" w:ascii="仿宋" w:hAnsi="仿宋" w:eastAsia="仿宋" w:cs="仿宋"/>
          <w:sz w:val="24"/>
          <w:szCs w:val="24"/>
          <w:lang w:val="en-US" w:eastAsia="zh-CN"/>
        </w:rPr>
        <w:t>（9）具有终身学习和可持续发展的能力。</w:t>
      </w:r>
      <w:r>
        <w:rPr>
          <w:rFonts w:hint="eastAsia" w:ascii="Times New Roman" w:hAnsi="Times New Roman" w:cs="Times New Roman"/>
          <w:sz w:val="24"/>
          <w:szCs w:val="24"/>
          <w:lang w:val="en-US" w:eastAsia="zh-CN"/>
        </w:rPr>
        <w:t xml:space="preserve"> </w:t>
      </w:r>
    </w:p>
    <w:p w14:paraId="54505A88">
      <w:pPr>
        <w:pStyle w:val="2"/>
        <w:spacing w:before="156" w:after="156" w:line="360" w:lineRule="auto"/>
        <w:ind w:firstLine="562"/>
        <w:rPr>
          <w:color w:val="auto"/>
          <w:sz w:val="24"/>
          <w:szCs w:val="24"/>
        </w:rPr>
      </w:pPr>
      <w:bookmarkStart w:id="32" w:name="_Toc79064884"/>
      <w:bookmarkStart w:id="33" w:name="_Toc15129"/>
      <w:r>
        <w:rPr>
          <w:rFonts w:hint="eastAsia"/>
          <w:color w:val="auto"/>
          <w:sz w:val="24"/>
          <w:szCs w:val="24"/>
          <w:lang w:val="en-US" w:eastAsia="zh-CN"/>
        </w:rPr>
        <w:t>六</w:t>
      </w:r>
      <w:r>
        <w:rPr>
          <w:rFonts w:hint="eastAsia"/>
          <w:color w:val="auto"/>
          <w:sz w:val="24"/>
          <w:szCs w:val="24"/>
        </w:rPr>
        <w:t>、课程设置及要求</w:t>
      </w:r>
      <w:bookmarkEnd w:id="32"/>
      <w:bookmarkEnd w:id="33"/>
    </w:p>
    <w:p w14:paraId="4CC76A16">
      <w:pPr>
        <w:pStyle w:val="2"/>
        <w:bidi w:val="0"/>
        <w:spacing w:line="360" w:lineRule="auto"/>
        <w:rPr>
          <w:rFonts w:hint="eastAsia" w:ascii="楷体" w:hAnsi="楷体" w:eastAsia="楷体" w:cs="楷体"/>
          <w:color w:val="auto"/>
          <w:sz w:val="24"/>
          <w:szCs w:val="24"/>
        </w:rPr>
      </w:pPr>
      <w:bookmarkStart w:id="34" w:name="_Toc79064885"/>
      <w:bookmarkStart w:id="35" w:name="_Toc15929"/>
      <w:bookmarkStart w:id="36" w:name="_Toc66484818"/>
      <w:bookmarkStart w:id="37" w:name="_Toc26439778"/>
      <w:bookmarkStart w:id="38" w:name="_Toc26761"/>
      <w:bookmarkStart w:id="39" w:name="_Toc26439888"/>
      <w:r>
        <w:rPr>
          <w:rFonts w:hint="eastAsia" w:ascii="楷体" w:hAnsi="楷体" w:eastAsia="楷体" w:cs="楷体"/>
          <w:color w:val="auto"/>
          <w:sz w:val="24"/>
          <w:szCs w:val="24"/>
        </w:rPr>
        <w:t>（</w:t>
      </w:r>
      <w:r>
        <w:rPr>
          <w:rFonts w:hint="eastAsia" w:ascii="楷体" w:hAnsi="楷体" w:eastAsia="楷体" w:cs="楷体"/>
          <w:color w:val="auto"/>
          <w:sz w:val="24"/>
          <w:szCs w:val="24"/>
          <w:lang w:val="en-US" w:eastAsia="zh-CN"/>
        </w:rPr>
        <w:t>一）</w:t>
      </w:r>
      <w:bookmarkEnd w:id="34"/>
      <w:r>
        <w:rPr>
          <w:rFonts w:hint="eastAsia" w:ascii="楷体" w:hAnsi="楷体" w:eastAsia="楷体" w:cs="楷体"/>
          <w:color w:val="auto"/>
          <w:sz w:val="24"/>
          <w:szCs w:val="24"/>
          <w:lang w:val="en-US" w:eastAsia="zh-CN"/>
        </w:rPr>
        <w:t>课程结构图</w:t>
      </w:r>
      <w:bookmarkEnd w:id="35"/>
    </w:p>
    <w:bookmarkEnd w:id="36"/>
    <w:bookmarkEnd w:id="37"/>
    <w:bookmarkEnd w:id="38"/>
    <w:bookmarkEnd w:id="39"/>
    <w:p w14:paraId="7EA6CB53">
      <w:pPr>
        <w:pStyle w:val="21"/>
        <w:spacing w:before="240" w:beforeLines="100" w:after="240" w:afterLines="100" w:line="360" w:lineRule="auto"/>
        <w:ind w:firstLine="0" w:firstLineChars="0"/>
        <w:jc w:val="center"/>
        <w:rPr>
          <w:rFonts w:hint="eastAsia" w:ascii="宋体" w:hAnsi="宋体" w:eastAsia="宋体" w:cs="宋体"/>
          <w:b w:val="0"/>
          <w:bCs w:val="0"/>
          <w:color w:val="auto"/>
          <w:sz w:val="24"/>
          <w:szCs w:val="24"/>
          <w:lang w:val="en-US" w:eastAsia="zh-CN"/>
        </w:rPr>
      </w:pPr>
      <w:bookmarkStart w:id="40" w:name="_Toc79064886"/>
      <w:r>
        <w:rPr>
          <w:rFonts w:hint="eastAsia"/>
          <w:sz w:val="24"/>
          <w:szCs w:val="24"/>
          <w:lang w:val="en-US" w:eastAsia="zh-CN"/>
        </w:rPr>
        <w:drawing>
          <wp:inline distT="0" distB="0" distL="114300" distR="114300">
            <wp:extent cx="5465445" cy="7760970"/>
            <wp:effectExtent l="0" t="0" r="1905" b="1143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13"/>
                    <a:stretch>
                      <a:fillRect/>
                    </a:stretch>
                  </pic:blipFill>
                  <pic:spPr>
                    <a:xfrm>
                      <a:off x="0" y="0"/>
                      <a:ext cx="5465445" cy="7760970"/>
                    </a:xfrm>
                    <a:prstGeom prst="rect">
                      <a:avLst/>
                    </a:prstGeom>
                    <a:noFill/>
                    <a:ln>
                      <a:noFill/>
                    </a:ln>
                  </pic:spPr>
                </pic:pic>
              </a:graphicData>
            </a:graphic>
          </wp:inline>
        </w:drawing>
      </w:r>
    </w:p>
    <w:p w14:paraId="0AD40057">
      <w:pPr>
        <w:pStyle w:val="2"/>
        <w:bidi w:val="0"/>
        <w:spacing w:line="360" w:lineRule="auto"/>
        <w:rPr>
          <w:rFonts w:hint="eastAsia" w:ascii="楷体" w:hAnsi="楷体" w:eastAsia="楷体" w:cs="楷体"/>
          <w:color w:val="auto"/>
          <w:sz w:val="24"/>
          <w:szCs w:val="24"/>
          <w:lang w:val="en-US" w:eastAsia="zh-CN"/>
        </w:rPr>
      </w:pPr>
      <w:bookmarkStart w:id="41" w:name="_Toc26318"/>
      <w:r>
        <w:rPr>
          <w:rFonts w:hint="eastAsia" w:ascii="楷体" w:hAnsi="楷体" w:eastAsia="楷体" w:cs="楷体"/>
          <w:color w:val="auto"/>
          <w:sz w:val="24"/>
          <w:szCs w:val="24"/>
          <w:lang w:val="en-US" w:eastAsia="zh-CN"/>
        </w:rPr>
        <w:t>（二）课程设置及要求</w:t>
      </w:r>
      <w:bookmarkEnd w:id="41"/>
    </w:p>
    <w:p w14:paraId="516C74E4">
      <w:pPr>
        <w:pStyle w:val="21"/>
        <w:spacing w:line="360" w:lineRule="auto"/>
        <w:ind w:firstLine="560"/>
        <w:rPr>
          <w:rFonts w:hint="eastAsia" w:ascii="仿宋" w:hAnsi="仿宋" w:eastAsia="仿宋" w:cs="仿宋"/>
          <w:color w:val="auto"/>
          <w:kern w:val="0"/>
          <w:sz w:val="24"/>
          <w:szCs w:val="24"/>
          <w:shd w:val="clear" w:color="auto" w:fill="FFFFFF"/>
          <w:lang w:val="en-US" w:eastAsia="zh-CN" w:bidi="ar"/>
        </w:rPr>
      </w:pPr>
      <w:r>
        <w:rPr>
          <w:rFonts w:hint="eastAsia" w:ascii="仿宋" w:hAnsi="仿宋" w:eastAsia="仿宋" w:cs="仿宋"/>
          <w:color w:val="auto"/>
          <w:kern w:val="0"/>
          <w:sz w:val="24"/>
          <w:szCs w:val="24"/>
          <w:shd w:val="clear" w:color="auto" w:fill="FFFFFF"/>
          <w:lang w:val="en-US" w:eastAsia="zh-CN" w:bidi="ar"/>
        </w:rPr>
        <w:t>网络安防系统安装与维护专业主要课程包括公共基础课程、专业课程和选修课程。</w:t>
      </w:r>
    </w:p>
    <w:p w14:paraId="6FA3FBB3">
      <w:pPr>
        <w:spacing w:line="360" w:lineRule="auto"/>
        <w:ind w:firstLine="560"/>
        <w:rPr>
          <w:rFonts w:hint="eastAsia" w:ascii="仿宋" w:hAnsi="仿宋" w:eastAsia="仿宋" w:cs="仿宋"/>
          <w:color w:val="auto"/>
          <w:kern w:val="0"/>
          <w:sz w:val="24"/>
          <w:szCs w:val="24"/>
          <w:shd w:val="clear" w:color="auto" w:fill="FFFFFF"/>
          <w:lang w:val="en-US" w:eastAsia="zh-CN" w:bidi="ar"/>
        </w:rPr>
      </w:pPr>
      <w:r>
        <w:rPr>
          <w:rFonts w:hint="eastAsia" w:ascii="仿宋" w:hAnsi="仿宋" w:eastAsia="仿宋" w:cs="仿宋"/>
          <w:color w:val="auto"/>
          <w:kern w:val="0"/>
          <w:sz w:val="24"/>
          <w:szCs w:val="24"/>
          <w:shd w:val="clear" w:color="auto" w:fill="FFFFFF"/>
          <w:lang w:val="en-US" w:eastAsia="zh-CN" w:bidi="ar"/>
        </w:rPr>
        <w:t>公共基础课程是本专业学生需学习的有关基础理论、基本知识和基本素养的课程，专业课程是学生达到本专业培养目标，掌握相应专业领域素质、知识、能力的课程。见表2、表3、表4、表5、表6</w:t>
      </w:r>
    </w:p>
    <w:p w14:paraId="0FE65FFC">
      <w:pPr>
        <w:spacing w:line="360" w:lineRule="auto"/>
        <w:ind w:firstLine="960" w:firstLineChars="40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表2 </w:t>
      </w:r>
      <w:r>
        <w:rPr>
          <w:rFonts w:hint="eastAsia" w:ascii="仿宋" w:hAnsi="仿宋" w:eastAsia="仿宋" w:cs="仿宋"/>
          <w:b w:val="0"/>
          <w:bCs w:val="0"/>
          <w:color w:val="auto"/>
          <w:sz w:val="24"/>
          <w:szCs w:val="24"/>
        </w:rPr>
        <w:t xml:space="preserve"> 公共基础课</w:t>
      </w:r>
      <w:r>
        <w:rPr>
          <w:rFonts w:hint="eastAsia" w:ascii="仿宋" w:hAnsi="仿宋" w:eastAsia="仿宋" w:cs="仿宋"/>
          <w:b w:val="0"/>
          <w:bCs w:val="0"/>
          <w:color w:val="auto"/>
          <w:sz w:val="24"/>
          <w:szCs w:val="24"/>
          <w:lang w:val="en-US" w:eastAsia="zh-CN"/>
        </w:rPr>
        <w:t>课程设置及要求</w:t>
      </w:r>
    </w:p>
    <w:tbl>
      <w:tblPr>
        <w:tblStyle w:val="11"/>
        <w:tblW w:w="9217" w:type="dxa"/>
        <w:jc w:val="center"/>
        <w:tblLayout w:type="fixed"/>
        <w:tblCellMar>
          <w:top w:w="0" w:type="dxa"/>
          <w:left w:w="0" w:type="dxa"/>
          <w:bottom w:w="0" w:type="dxa"/>
          <w:right w:w="0" w:type="dxa"/>
        </w:tblCellMar>
      </w:tblPr>
      <w:tblGrid>
        <w:gridCol w:w="498"/>
        <w:gridCol w:w="670"/>
        <w:gridCol w:w="759"/>
        <w:gridCol w:w="3145"/>
        <w:gridCol w:w="4145"/>
      </w:tblGrid>
      <w:tr w14:paraId="68039F0F">
        <w:tblPrEx>
          <w:tblCellMar>
            <w:top w:w="0" w:type="dxa"/>
            <w:left w:w="0" w:type="dxa"/>
            <w:bottom w:w="0" w:type="dxa"/>
            <w:right w:w="0" w:type="dxa"/>
          </w:tblCellMar>
        </w:tblPrEx>
        <w:trPr>
          <w:trHeight w:val="799" w:hRule="atLeast"/>
          <w:jc w:val="center"/>
        </w:trPr>
        <w:tc>
          <w:tcPr>
            <w:tcW w:w="498"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A299BC6">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sz w:val="24"/>
                <w:szCs w:val="24"/>
              </w:rPr>
              <w:t>序号</w:t>
            </w:r>
          </w:p>
        </w:tc>
        <w:tc>
          <w:tcPr>
            <w:tcW w:w="670"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23013187">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7396B9C1">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名称</w:t>
            </w:r>
          </w:p>
        </w:tc>
        <w:tc>
          <w:tcPr>
            <w:tcW w:w="759"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7DAE5387">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课程性质</w:t>
            </w:r>
          </w:p>
        </w:tc>
        <w:tc>
          <w:tcPr>
            <w:tcW w:w="31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21AAB4C0">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课程目标</w:t>
            </w:r>
          </w:p>
        </w:tc>
        <w:tc>
          <w:tcPr>
            <w:tcW w:w="41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7488AEB2">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主要内容和要求</w:t>
            </w:r>
          </w:p>
        </w:tc>
      </w:tr>
      <w:tr w14:paraId="32885BF7">
        <w:tblPrEx>
          <w:tblCellMar>
            <w:top w:w="0" w:type="dxa"/>
            <w:left w:w="0" w:type="dxa"/>
            <w:bottom w:w="0" w:type="dxa"/>
            <w:right w:w="0" w:type="dxa"/>
          </w:tblCellMar>
        </w:tblPrEx>
        <w:trPr>
          <w:trHeight w:val="90"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E7FF422">
            <w:pPr>
              <w:pStyle w:val="23"/>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13237F5">
            <w:pPr>
              <w:pStyle w:val="23"/>
              <w:spacing w:line="360" w:lineRule="auto"/>
              <w:jc w:val="center"/>
              <w:rPr>
                <w:rFonts w:hint="eastAsia" w:ascii="仿宋" w:hAnsi="仿宋" w:eastAsia="仿宋" w:cs="仿宋"/>
                <w:color w:val="auto"/>
                <w:sz w:val="24"/>
                <w:szCs w:val="24"/>
              </w:rPr>
            </w:pPr>
          </w:p>
          <w:p w14:paraId="68D029E0">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中</w:t>
            </w:r>
          </w:p>
          <w:p w14:paraId="28E58287">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国</w:t>
            </w:r>
          </w:p>
          <w:p w14:paraId="5AFF33C9">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特</w:t>
            </w:r>
          </w:p>
          <w:p w14:paraId="28733C1F">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色</w:t>
            </w:r>
          </w:p>
          <w:p w14:paraId="4EB610D9">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社</w:t>
            </w:r>
          </w:p>
          <w:p w14:paraId="612C7DDE">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会</w:t>
            </w:r>
          </w:p>
          <w:p w14:paraId="25A9F769">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主</w:t>
            </w:r>
          </w:p>
          <w:p w14:paraId="2EBF36B8">
            <w:pPr>
              <w:pStyle w:val="23"/>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eastAsia="zh-CN" w:bidi="ar-SA"/>
              </w:rPr>
              <w:t>义</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330C67E">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5CFC46D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187C2F56">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60E76CEA">
            <w:pPr>
              <w:pStyle w:val="23"/>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3E4246E">
            <w:pPr>
              <w:keepNext w:val="0"/>
              <w:keepLines w:val="0"/>
              <w:widowControl/>
              <w:suppressLineNumbers w:val="0"/>
              <w:spacing w:line="360" w:lineRule="auto"/>
              <w:ind w:left="0" w:leftChars="0" w:firstLine="0" w:firstLineChars="0"/>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val="en-US" w:eastAsia="zh-CN" w:bidi="ar"/>
              </w:rPr>
              <w:t>以习近平新时代中国特色社会主义思想为指导，阐释中国特色社会主义的开创与发展，明确中国特色社会主义进入新时代的历史方位， 阐明中国特色社会主义建设“五位一体”总体布局的基本内容，引导学生树立对马克思主义的信仰、对中国特色社会主义的信念、对中华民族伟大复兴中国梦的信心，坚定中国特色社会主义道路自信、理论自信、 制度自信、文化自信，把爱国情、强国志、报国行自觉融入坚持和发展中国特色社会主义事业、建设社会主义现代化强国、实现中华民族伟大复</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24EBF6A">
            <w:pPr>
              <w:pStyle w:val="23"/>
              <w:spacing w:line="360" w:lineRule="auto"/>
              <w:ind w:firstLine="0" w:firstLineChars="0"/>
              <w:jc w:val="both"/>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了解中国特色社会主义的创立、发展和完善；了解社会主义基本经济制度，感悟其优越性，理解 “创新、协调、绿色、开放、共享”发展理念，明白加快建设创新型国家的重要性；理解中国特色社会主义最本质的特征和中国特色社会主义制度的最大优势是中国共产党领导，理解我国政治制度的优越性；理解坚持和完善繁荣发展社会主义先进文化制度的意义，坚定文化自信；认识中国特色社会主义社会建设和生态文明建设的意义，打造共建共治共享的社会治理格局，了解新时代中国特色社会主义发展的战略安排，实现中华民族的伟大复兴，做时代新人</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了解转变经济发展方式和深化供给侧结构性改革的意义，理解 “创新、协调、绿色、开放、共享”</w:t>
            </w:r>
          </w:p>
        </w:tc>
      </w:tr>
      <w:tr w14:paraId="696D26D5">
        <w:tblPrEx>
          <w:tblCellMar>
            <w:top w:w="0" w:type="dxa"/>
            <w:left w:w="0" w:type="dxa"/>
            <w:bottom w:w="0" w:type="dxa"/>
            <w:right w:w="0" w:type="dxa"/>
          </w:tblCellMar>
        </w:tblPrEx>
        <w:trPr>
          <w:trHeight w:val="654"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6D8B973">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A01C192">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15F3142E">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6A71E8F">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D3A7310">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BA676B5">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1C3CDE9A">
        <w:tblPrEx>
          <w:tblCellMar>
            <w:top w:w="0" w:type="dxa"/>
            <w:left w:w="0" w:type="dxa"/>
            <w:bottom w:w="0" w:type="dxa"/>
            <w:right w:w="0" w:type="dxa"/>
          </w:tblCellMar>
        </w:tblPrEx>
        <w:trPr>
          <w:trHeight w:val="654"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5B0DC62">
            <w:pPr>
              <w:pStyle w:val="23"/>
              <w:spacing w:line="360" w:lineRule="auto"/>
              <w:ind w:firstLine="0" w:firstLineChars="0"/>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87BB32F">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6627A0B">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0669AA11">
            <w:pPr>
              <w:keepNext w:val="0"/>
              <w:keepLines w:val="0"/>
              <w:widowControl/>
              <w:suppressLineNumbers w:val="0"/>
              <w:spacing w:line="360" w:lineRule="auto"/>
              <w:ind w:left="0" w:leftChars="0" w:firstLine="0" w:firstLineChars="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lang w:val="en-US" w:eastAsia="zh-CN" w:bidi="ar"/>
              </w:rPr>
              <w:t>兴的奋斗之中</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4D6943F">
            <w:pPr>
              <w:pStyle w:val="23"/>
              <w:spacing w:line="360" w:lineRule="auto"/>
              <w:ind w:firstLine="0" w:firstLineChars="0"/>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发展理念，明白加快建设创新型国家的重要性</w:t>
            </w:r>
          </w:p>
        </w:tc>
      </w:tr>
      <w:tr w14:paraId="0B3C0D13">
        <w:tblPrEx>
          <w:tblCellMar>
            <w:top w:w="0" w:type="dxa"/>
            <w:left w:w="0" w:type="dxa"/>
            <w:bottom w:w="0" w:type="dxa"/>
            <w:right w:w="0" w:type="dxa"/>
          </w:tblCellMar>
        </w:tblPrEx>
        <w:trPr>
          <w:trHeight w:val="654"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975A2A3">
            <w:pPr>
              <w:pStyle w:val="23"/>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75D13A4">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心</w:t>
            </w:r>
          </w:p>
          <w:p w14:paraId="6F2F2E48">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理</w:t>
            </w:r>
          </w:p>
          <w:p w14:paraId="61BFB6E7">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健</w:t>
            </w:r>
          </w:p>
          <w:p w14:paraId="3D12DAE7">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康</w:t>
            </w:r>
          </w:p>
          <w:p w14:paraId="328C77FF">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与</w:t>
            </w:r>
          </w:p>
          <w:p w14:paraId="5C8231EB">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职</w:t>
            </w:r>
          </w:p>
          <w:p w14:paraId="22BBFA93">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业</w:t>
            </w:r>
          </w:p>
          <w:p w14:paraId="2611EEC2">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生</w:t>
            </w:r>
          </w:p>
          <w:p w14:paraId="687A9AAF">
            <w:pPr>
              <w:pStyle w:val="23"/>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eastAsia="zh-CN" w:bidi="ar-SA"/>
              </w:rPr>
              <w:t>涯</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018B884">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3709E708">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71E1BCB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7CEF5B30">
            <w:pPr>
              <w:pStyle w:val="23"/>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5E57B160">
            <w:pPr>
              <w:keepNext w:val="0"/>
              <w:keepLines w:val="0"/>
              <w:widowControl/>
              <w:suppressLineNumbers w:val="0"/>
              <w:spacing w:line="360" w:lineRule="auto"/>
              <w:ind w:left="0" w:leftChars="0" w:firstLine="0" w:firstLineChars="0"/>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highlight w:val="none"/>
                <w:lang w:val="en-US" w:eastAsia="zh-CN" w:bidi="ar"/>
              </w:rPr>
              <w:t>基于社会发展对中职学生心理素质、职业生涯发展提出的新要求以及心理和谐、职业成才的培养目标，阐释心理健康知识，引导学生树立心理健康意识，掌握心理调适和职业生涯规划的方法，帮助学生正确处理生活、学习、成长和求职就业中遇到的问题，培育自立自强、敬业乐群的心理品质和自尊自信、理性平和、积极向上的良好心态，根据社会发展需要和学生心理特点进行职业生涯指导，为职业生涯发展奠定基础</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ED64FA5">
            <w:pPr>
              <w:pStyle w:val="23"/>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订和执行职业生涯规划的方法，提升职业素养，为顺利就业创业创造条件</w:t>
            </w:r>
          </w:p>
          <w:p w14:paraId="7A139D90">
            <w:pPr>
              <w:pStyle w:val="23"/>
              <w:spacing w:line="360" w:lineRule="auto"/>
              <w:ind w:firstLine="0" w:firstLineChars="0"/>
              <w:jc w:val="left"/>
              <w:rPr>
                <w:rFonts w:hint="eastAsia" w:ascii="仿宋" w:hAnsi="仿宋" w:eastAsia="仿宋" w:cs="仿宋"/>
                <w:color w:val="auto"/>
                <w:kern w:val="0"/>
                <w:sz w:val="24"/>
                <w:szCs w:val="24"/>
                <w:lang w:bidi="ar"/>
              </w:rPr>
            </w:pPr>
          </w:p>
        </w:tc>
      </w:tr>
      <w:tr w14:paraId="65D4DD79">
        <w:tblPrEx>
          <w:tblCellMar>
            <w:top w:w="0" w:type="dxa"/>
            <w:left w:w="0" w:type="dxa"/>
            <w:bottom w:w="0" w:type="dxa"/>
            <w:right w:w="0" w:type="dxa"/>
          </w:tblCellMar>
        </w:tblPrEx>
        <w:trPr>
          <w:trHeight w:val="90"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12FEA2C">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DD31B4D">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哲</w:t>
            </w:r>
          </w:p>
          <w:p w14:paraId="7DA4A0E2">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学</w:t>
            </w:r>
          </w:p>
          <w:p w14:paraId="7FAB57C6">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与</w:t>
            </w:r>
          </w:p>
          <w:p w14:paraId="7ACB1FF1">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人</w:t>
            </w:r>
          </w:p>
          <w:p w14:paraId="4CB548D9">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生</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044593F">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79F9D0F3">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28D4D815">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3BA5DC99">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52F79621">
            <w:pPr>
              <w:keepNext w:val="0"/>
              <w:keepLines w:val="0"/>
              <w:widowControl/>
              <w:suppressLineNumbers w:val="0"/>
              <w:spacing w:line="360" w:lineRule="auto"/>
              <w:ind w:left="0" w:leftChars="0" w:firstLine="0" w:firstLineChars="0"/>
              <w:jc w:val="left"/>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阐明马克思主义哲学是科学的世界观和方法论，讲述辩证唯物主义和历史唯物主义基本观点及其对人生成长的意义；阐述社会生活及个人成长中进行正确价值判断和行为选择的意义；引导学生</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1276EA40">
            <w:pPr>
              <w:pStyle w:val="23"/>
              <w:spacing w:line="360" w:lineRule="auto"/>
              <w:ind w:firstLine="0" w:firstLineChars="0"/>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eastAsia="zh-CN" w:bidi="ar"/>
              </w:rPr>
              <w:t>了解马克思主义哲学基本原理，运用辩证唯物主义和历史唯物主义观点认识世界，坚持实践第一的观点，一切从实际出发、实事求是，学会用具体问题具体分析等方法，正确认识社会问题，分析和处理个人成长中的人生问题，在生活中做出正确的价值判断</w:t>
            </w:r>
          </w:p>
        </w:tc>
      </w:tr>
      <w:tr w14:paraId="5DA7FF43">
        <w:tblPrEx>
          <w:tblCellMar>
            <w:top w:w="0" w:type="dxa"/>
            <w:left w:w="0" w:type="dxa"/>
            <w:bottom w:w="0" w:type="dxa"/>
            <w:right w:w="0" w:type="dxa"/>
          </w:tblCellMar>
        </w:tblPrEx>
        <w:trPr>
          <w:trHeight w:val="1525"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EC1CA64">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9B1C724">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505E0AEE">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3C16C48">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6A00C3C">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2061729">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6D04FE06">
        <w:tblPrEx>
          <w:tblCellMar>
            <w:top w:w="0" w:type="dxa"/>
            <w:left w:w="0" w:type="dxa"/>
            <w:bottom w:w="0" w:type="dxa"/>
            <w:right w:w="0" w:type="dxa"/>
          </w:tblCellMar>
        </w:tblPrEx>
        <w:trPr>
          <w:trHeight w:val="1525"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68A23A6">
            <w:pPr>
              <w:pStyle w:val="23"/>
              <w:spacing w:line="360" w:lineRule="auto"/>
              <w:ind w:firstLine="0" w:firstLineChars="0"/>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A80E471">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EEFC743">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0D23D5B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弘扬和践行社会主义核心价值观，为学生成长奠定正确的世界观、人生观和价值观基础</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7AE610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eastAsia="zh-CN" w:bidi="ar"/>
              </w:rPr>
              <w:t>和行为选择，自觉弘扬和践行社会主义核心价值观，为形成正确的世界观、人生观和价值观奠定基础</w:t>
            </w:r>
          </w:p>
        </w:tc>
      </w:tr>
      <w:tr w14:paraId="21F37123">
        <w:tblPrEx>
          <w:tblCellMar>
            <w:top w:w="0" w:type="dxa"/>
            <w:left w:w="0" w:type="dxa"/>
            <w:bottom w:w="0" w:type="dxa"/>
            <w:right w:w="0" w:type="dxa"/>
          </w:tblCellMar>
        </w:tblPrEx>
        <w:trPr>
          <w:trHeight w:val="1525"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672FB3F">
            <w:pPr>
              <w:pStyle w:val="23"/>
              <w:spacing w:line="360" w:lineRule="auto"/>
              <w:jc w:val="center"/>
              <w:rPr>
                <w:rFonts w:hint="eastAsia" w:ascii="仿宋" w:hAnsi="仿宋" w:eastAsia="仿宋" w:cs="仿宋"/>
                <w:color w:val="auto"/>
                <w:sz w:val="24"/>
                <w:szCs w:val="24"/>
              </w:rPr>
            </w:pPr>
          </w:p>
          <w:p w14:paraId="637F3DC6">
            <w:pPr>
              <w:pStyle w:val="23"/>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409D79CC">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职</w:t>
            </w:r>
          </w:p>
          <w:p w14:paraId="674754CD">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业</w:t>
            </w:r>
          </w:p>
          <w:p w14:paraId="5B6E0BEA">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道</w:t>
            </w:r>
          </w:p>
          <w:p w14:paraId="2AA259B6">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德</w:t>
            </w:r>
          </w:p>
          <w:p w14:paraId="1B1D0FF3">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与</w:t>
            </w:r>
          </w:p>
          <w:p w14:paraId="309BF557">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法</w:t>
            </w:r>
          </w:p>
          <w:p w14:paraId="2479A800">
            <w:pPr>
              <w:pStyle w:val="23"/>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eastAsia="zh-CN" w:bidi="ar-SA"/>
              </w:rPr>
              <w:t>治</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F5DEED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0B257404">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1D6F15BE">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4A93C9F3">
            <w:pPr>
              <w:pStyle w:val="23"/>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1FBBCE2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val="en-US" w:eastAsia="zh-CN" w:bidi="ar"/>
              </w:rPr>
              <w:t>着眼于提高中职学生的职业道德素质和法治素养，对学生进行职业道德和法治教育。帮助学生理解全面依法治国的总目标和基本要求，了解职业道德和法律规范，增强职业道德和法治意识，养成爱岗敬业、依法办事的思维方式和行为习惯</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B1FD1E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val="en-US" w:eastAsia="zh-CN" w:bidi="ar"/>
              </w:rPr>
              <w:t>了解我国新时代加强公民道德建设、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r>
      <w:tr w14:paraId="15559E2E">
        <w:tblPrEx>
          <w:tblCellMar>
            <w:top w:w="0" w:type="dxa"/>
            <w:left w:w="0" w:type="dxa"/>
            <w:bottom w:w="0" w:type="dxa"/>
            <w:right w:w="0" w:type="dxa"/>
          </w:tblCellMar>
        </w:tblPrEx>
        <w:trPr>
          <w:trHeight w:val="90"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A37791F">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AF40C27">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语</w:t>
            </w:r>
          </w:p>
          <w:p w14:paraId="7EE626DD">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文</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661C31C">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287D3CEE">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424B0C2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0F099864">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ED63A73">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学生通过阅读与欣赏、表达与交流及语文综合实践等活动，在语言理解与运用、思维发展与提升、审美发现与鉴赏、文化传承与参与几个方面都获得持续发展，自觉弘扬社会主义核心价值观，坚定文化自信，树立正确的人生理想，涵养职业精神，为适应个人终身发展和社会发展需要提供支撑</w:t>
            </w:r>
          </w:p>
          <w:p w14:paraId="719BFA53">
            <w:pPr>
              <w:pStyle w:val="2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1.语言认知与积累</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42A4B0BE">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1.在语文学习活动中，巩固和提高运用汉语拼音、汉字、词语、句子、语法、修辞等基础知识的能力；根据学习目的和生活的实际需要，精选文本，通过诵读或朗读，精心揣摩，认真品味，感受语言文字的独特魅力，丰富语言积累，形成良好的语感，提高熟练运用语言文字的能力       </w:t>
            </w:r>
          </w:p>
          <w:p w14:paraId="49A3B87A">
            <w:pPr>
              <w:pStyle w:val="2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2.精读中外优秀文学作品，感受作品中的艺术形象，把握作品内涵，理解作者创作意图，欣赏作品的语言表现力；养成写读书提要和笔记的习惯，</w:t>
            </w:r>
          </w:p>
        </w:tc>
      </w:tr>
      <w:tr w14:paraId="0A4F192E">
        <w:tblPrEx>
          <w:tblCellMar>
            <w:top w:w="0" w:type="dxa"/>
            <w:left w:w="0" w:type="dxa"/>
            <w:bottom w:w="0" w:type="dxa"/>
            <w:right w:w="0" w:type="dxa"/>
          </w:tblCellMar>
        </w:tblPrEx>
        <w:trPr>
          <w:trHeight w:val="998"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B5A28E4">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DEA52A2">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5681A187">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1164916">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5D2468C">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F75A534">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12F4099E">
        <w:tblPrEx>
          <w:tblCellMar>
            <w:top w:w="0" w:type="dxa"/>
            <w:left w:w="0" w:type="dxa"/>
            <w:bottom w:w="0" w:type="dxa"/>
            <w:right w:w="0" w:type="dxa"/>
          </w:tblCellMar>
        </w:tblPrEx>
        <w:trPr>
          <w:trHeight w:val="998"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20EBDA8">
            <w:pPr>
              <w:pStyle w:val="23"/>
              <w:spacing w:line="360" w:lineRule="auto"/>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D33CA02">
            <w:pPr>
              <w:pStyle w:val="23"/>
              <w:spacing w:line="360" w:lineRule="auto"/>
              <w:ind w:firstLine="0" w:firstLineChars="0"/>
              <w:jc w:val="center"/>
              <w:rPr>
                <w:rFonts w:hint="eastAsia" w:ascii="仿宋" w:hAnsi="仿宋" w:eastAsia="仿宋" w:cs="仿宋"/>
                <w:color w:val="auto"/>
                <w:sz w:val="24"/>
                <w:szCs w:val="24"/>
              </w:rPr>
            </w:pP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C47CFEE">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023AA750">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2.语言表达与交流</w:t>
            </w:r>
          </w:p>
          <w:p w14:paraId="4805605D">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3.发展思维能力</w:t>
            </w:r>
          </w:p>
          <w:p w14:paraId="416B09BC">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4.提升思维品质</w:t>
            </w:r>
          </w:p>
          <w:p w14:paraId="5F1A2CE7">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5.审美发现与体验</w:t>
            </w:r>
          </w:p>
          <w:p w14:paraId="1E65A273">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6.审美鉴赏与评价</w:t>
            </w:r>
          </w:p>
          <w:p w14:paraId="75F54EEE">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7.传承中华优秀文化</w:t>
            </w:r>
          </w:p>
          <w:p w14:paraId="3B61B010">
            <w:pPr>
              <w:pStyle w:val="23"/>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8.关注、参与当代文化</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3CABCFD">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写出自己的阅读感受和见解，积累、丰富文学作品欣赏经验，并学会与他人分享 </w:t>
            </w:r>
          </w:p>
          <w:p w14:paraId="3222CC5B">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3.学习中国古代经典诗文，阅读并了解作品内容，体会其精神内涵、审美追求和文化价值；学习中国古代诗文的表达方式，提高语言文字运用能力   </w:t>
            </w:r>
          </w:p>
          <w:p w14:paraId="5FA90DCE">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4.诵读革命先辈的名篇佳作，体会崇高的革命情怀；阅读反映革命传统的优秀文学作品，理解作品中革命志士和英雄人物的艺术形象，把握作品丰富的内涵，感受作品的精神力量和语言魅力</w:t>
            </w:r>
          </w:p>
          <w:p w14:paraId="4FB95A94">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5.阅读反映社会主义先进文化的文学作品，把握其精神高度、文化内涵、艺术价值，提高阅读品位；阅读反映改革开放以来新成就、新成果的文章，理解文章内容，领会表达技巧，培养科学态度、创新精神和实践能力</w:t>
            </w:r>
          </w:p>
        </w:tc>
      </w:tr>
      <w:tr w14:paraId="4D4662B6">
        <w:tblPrEx>
          <w:tblCellMar>
            <w:top w:w="0" w:type="dxa"/>
            <w:left w:w="0" w:type="dxa"/>
            <w:bottom w:w="0" w:type="dxa"/>
            <w:right w:w="0" w:type="dxa"/>
          </w:tblCellMar>
        </w:tblPrEx>
        <w:trPr>
          <w:trHeight w:val="998"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6633C06">
            <w:pPr>
              <w:pStyle w:val="23"/>
              <w:spacing w:line="36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17321C3">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数</w:t>
            </w:r>
          </w:p>
          <w:p w14:paraId="7C4B6F10">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学</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6BBB2FA">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52DEB785">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562DAC95">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528B0040">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3A6DA98F">
            <w:pPr>
              <w:pStyle w:val="2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全面贯彻党的教育方针，落实立德树人根本任务。在完成义务教育的基础上，通过中等职业学校数学课程的学习，使学生获得继续学习、未来工作和发展所必需的数</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13B161E0">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1.培养和提升学生的数学运算、直观想象、逻辑推理和数学抽象等核心素养</w:t>
            </w:r>
          </w:p>
          <w:p w14:paraId="10238A10">
            <w:pPr>
              <w:pStyle w:val="2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.培养和提升学生的数学运算、直观想象、数学抽象和数学建模等核心素养</w:t>
            </w:r>
          </w:p>
        </w:tc>
      </w:tr>
      <w:tr w14:paraId="6E202690">
        <w:tblPrEx>
          <w:tblCellMar>
            <w:top w:w="0" w:type="dxa"/>
            <w:left w:w="0" w:type="dxa"/>
            <w:bottom w:w="0" w:type="dxa"/>
            <w:right w:w="0" w:type="dxa"/>
          </w:tblCellMar>
        </w:tblPrEx>
        <w:trPr>
          <w:trHeight w:val="1903"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8A18749">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D8E29E1">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09E8FF4D">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4DBA54E6">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89F0BB2">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FF69A90">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79AE3197">
        <w:tblPrEx>
          <w:tblCellMar>
            <w:top w:w="0" w:type="dxa"/>
            <w:left w:w="0" w:type="dxa"/>
            <w:bottom w:w="0" w:type="dxa"/>
            <w:right w:w="0" w:type="dxa"/>
          </w:tblCellMar>
        </w:tblPrEx>
        <w:trPr>
          <w:trHeight w:val="2528"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2764FD6">
            <w:pPr>
              <w:pStyle w:val="23"/>
              <w:spacing w:line="360" w:lineRule="auto"/>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D2ED091">
            <w:pPr>
              <w:pStyle w:val="23"/>
              <w:spacing w:line="360" w:lineRule="auto"/>
              <w:ind w:firstLine="0" w:firstLineChars="0"/>
              <w:jc w:val="center"/>
              <w:rPr>
                <w:rFonts w:hint="eastAsia" w:ascii="仿宋" w:hAnsi="仿宋" w:eastAsia="仿宋" w:cs="仿宋"/>
                <w:color w:val="auto"/>
                <w:sz w:val="24"/>
                <w:szCs w:val="24"/>
              </w:rPr>
            </w:pP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475E837">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7A2B5D7E">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学基础知识、基本技能、基本思想和基本活动经验，具备一定的从数学角度发现和提出问题的能力、运用数学知识和思想方法分析和解决问题的能力。</w:t>
            </w:r>
          </w:p>
          <w:p w14:paraId="6969422C">
            <w:pPr>
              <w:pStyle w:val="23"/>
              <w:spacing w:line="360" w:lineRule="auto"/>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 xml:space="preserve">通过中等职业学校数学课程的学习，提高学生学习数学的兴趣，增强学好数学的主动性和自信心，养成理性思维、敢于质疑、善于思考的科学精神和精益求精的工匠精神，加深对数学的科学价值、应用价值、文化价值和审美价值的认识  </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0788A517">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.让学生体验用数学的眼光观 察事物、用数学的思维思考问题、用数学的方法解决问题的过程，逐步形成在生活和工作中应用数学的能力；全面提升学生的数学运算、直观想象、逻辑推理、数学抽象、数据分析和数学建模等数学学科核心素养</w:t>
            </w:r>
          </w:p>
          <w:p w14:paraId="3D899177">
            <w:pPr>
              <w:pStyle w:val="23"/>
              <w:spacing w:line="360" w:lineRule="auto"/>
              <w:ind w:firstLine="0" w:firstLineChars="0"/>
              <w:rPr>
                <w:rFonts w:hint="eastAsia" w:ascii="仿宋" w:hAnsi="仿宋" w:eastAsia="仿宋" w:cs="仿宋"/>
                <w:color w:val="auto"/>
                <w:sz w:val="24"/>
                <w:szCs w:val="24"/>
              </w:rPr>
            </w:pPr>
          </w:p>
        </w:tc>
      </w:tr>
      <w:tr w14:paraId="55ED471C">
        <w:tblPrEx>
          <w:tblCellMar>
            <w:top w:w="0" w:type="dxa"/>
            <w:left w:w="0" w:type="dxa"/>
            <w:bottom w:w="0" w:type="dxa"/>
            <w:right w:w="0" w:type="dxa"/>
          </w:tblCellMar>
        </w:tblPrEx>
        <w:trPr>
          <w:trHeight w:val="2528"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A092D1D">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A85F5F7">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英</w:t>
            </w:r>
          </w:p>
          <w:p w14:paraId="2A7FF641">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语</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9682478">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27758B25">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71D98FA0">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5C933E91">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0AC74764">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全面贯彻党的教育方针，落实立德树人根本任务，在义务教育的基础上，进一步激发学生英语学习的兴趣，帮助学生掌握基础知识和基本技能，发展英语学科核心素养，为学生的职业生涯、继续学习和终身发展奠定基础。</w:t>
            </w:r>
          </w:p>
          <w:p w14:paraId="402B6F9E">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职场语言沟通目标:在日常  </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378D37A1">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1.语音知识包括音标、重音、语调、节奏、连读等内容；说话者通过语音的变化来表达意义和观点，传达意图、情感、态度等；学生应通过语音知识的学习感知语音的表意功能，逐步学会恰当运用语音知识达到有效交际的目的         </w:t>
            </w:r>
          </w:p>
          <w:p w14:paraId="44DF2938">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2.词是能够独立运用的最小语言单位，词汇是词和短语的总和；学生应通过 词汇学习积累词块，扩大词汇        </w:t>
            </w:r>
          </w:p>
        </w:tc>
      </w:tr>
      <w:tr w14:paraId="3ED06B55">
        <w:tblPrEx>
          <w:tblCellMar>
            <w:top w:w="0" w:type="dxa"/>
            <w:left w:w="0" w:type="dxa"/>
            <w:bottom w:w="0" w:type="dxa"/>
            <w:right w:w="0" w:type="dxa"/>
          </w:tblCellMar>
        </w:tblPrEx>
        <w:trPr>
          <w:trHeight w:val="1692"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6FDFF20">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30EBBCD">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2226BA4D">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8AA7529">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43CA6FE">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3AD3FC5">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6214B3B8">
        <w:tblPrEx>
          <w:tblCellMar>
            <w:top w:w="0" w:type="dxa"/>
            <w:left w:w="0" w:type="dxa"/>
            <w:bottom w:w="0" w:type="dxa"/>
            <w:right w:w="0" w:type="dxa"/>
          </w:tblCellMar>
        </w:tblPrEx>
        <w:trPr>
          <w:trHeight w:val="1294"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1058533">
            <w:pPr>
              <w:pStyle w:val="23"/>
              <w:spacing w:line="360" w:lineRule="auto"/>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FF2B12A">
            <w:pPr>
              <w:pStyle w:val="23"/>
              <w:spacing w:line="360" w:lineRule="auto"/>
              <w:ind w:firstLine="0" w:firstLineChars="0"/>
              <w:jc w:val="center"/>
              <w:rPr>
                <w:rFonts w:hint="eastAsia" w:ascii="仿宋" w:hAnsi="仿宋" w:eastAsia="仿宋" w:cs="仿宋"/>
                <w:color w:val="auto"/>
                <w:sz w:val="24"/>
                <w:szCs w:val="24"/>
              </w:rPr>
            </w:pP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3239381">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E14886F">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英语的基础上，围绕职场相关主题，能运用所学语言知识，理解不同类型语篇所传递的意义和情感:能以口头或书面形式进行基本的沟通;能在职场中综合运用语言知识和技能进行交流</w:t>
            </w:r>
          </w:p>
          <w:p w14:paraId="7B6A1910">
            <w:pPr>
              <w:pStyle w:val="23"/>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1.职场语言沟通目标</w:t>
            </w:r>
          </w:p>
          <w:p w14:paraId="5B1BB064">
            <w:pPr>
              <w:pStyle w:val="23"/>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2.思维差异感知目标</w:t>
            </w:r>
          </w:p>
          <w:p w14:paraId="5D051A79">
            <w:pPr>
              <w:pStyle w:val="23"/>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3.跨文化理解目标</w:t>
            </w:r>
          </w:p>
          <w:p w14:paraId="45F7FA63">
            <w:pPr>
              <w:pStyle w:val="23"/>
              <w:numPr>
                <w:ilvl w:val="0"/>
                <w:numId w:val="0"/>
              </w:num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4.自主学习目标</w:t>
            </w:r>
            <w:r>
              <w:rPr>
                <w:rFonts w:hint="eastAsia" w:ascii="仿宋" w:hAnsi="仿宋" w:eastAsia="仿宋" w:cs="仿宋"/>
                <w:color w:val="auto"/>
                <w:sz w:val="24"/>
                <w:szCs w:val="24"/>
              </w:rPr>
              <w:t xml:space="preserve"> </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2C6DE175">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量，提高对常用词汇和词块的准确理解，并恰当运用         </w:t>
            </w:r>
          </w:p>
          <w:p w14:paraId="1CEA1EC7">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3.学生应通过多种语言实践活动学习语法知识，掌握语法结构、语义和功能，并通过练习和活动加以巩固，学会在语境中恰当运用语法知识         </w:t>
            </w:r>
          </w:p>
          <w:p w14:paraId="5E94E81C">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4.学生应通过学习，了解常见语言表达形式的语用功能，能够根据交际目的、对象、场合不同选择 适当的表达方式，实现有效交际         </w:t>
            </w:r>
          </w:p>
          <w:p w14:paraId="0EF4F9D7">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5.有助于学生理解文化内涵，比较文化异同，汲取文化精华，形成正确的价值判断，发展跨文化理解与交流能力；       </w:t>
            </w:r>
          </w:p>
          <w:p w14:paraId="36431784">
            <w:pPr>
              <w:pStyle w:val="23"/>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6.学生通过听与读的方式理解他人运用语言所传达的信息；语言表达指学生通过说与写的方式表达信息；语言交互指学生通过口头和书面的方式运用语言进行有效交际</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 xml:space="preserve">  </w:t>
            </w:r>
          </w:p>
        </w:tc>
      </w:tr>
      <w:tr w14:paraId="5F862E6D">
        <w:tblPrEx>
          <w:tblCellMar>
            <w:top w:w="0" w:type="dxa"/>
            <w:left w:w="0" w:type="dxa"/>
            <w:bottom w:w="0" w:type="dxa"/>
            <w:right w:w="0" w:type="dxa"/>
          </w:tblCellMar>
        </w:tblPrEx>
        <w:trPr>
          <w:trHeight w:val="1294"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C858BCB">
            <w:pPr>
              <w:pStyle w:val="23"/>
              <w:spacing w:line="36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8</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F8B8674">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信</w:t>
            </w:r>
          </w:p>
          <w:p w14:paraId="7098AE0F">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息</w:t>
            </w:r>
          </w:p>
          <w:p w14:paraId="7FCF6B0D">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技</w:t>
            </w:r>
          </w:p>
          <w:p w14:paraId="42955AB9">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术</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67BEAF0">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5B37394C">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1FC6560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41ABE4B2">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100880A2">
            <w:pPr>
              <w:pStyle w:val="23"/>
              <w:numPr>
                <w:ilvl w:val="0"/>
                <w:numId w:val="0"/>
              </w:numPr>
              <w:spacing w:line="360" w:lineRule="auto"/>
              <w:ind w:left="0" w:leftChars="0"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 xml:space="preserve">落实立德树人的根本任务，在完成九年义务教育相关课程的基础上，通过理论知识学习、基础技能训练和综合应用实践，培养中等职业学校学生符合时代要求的    </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7E9CA408">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了解信息社会相关的文化、道德和法律常识, 树立正确的价值观，履行信息社会责任；理解信息系统工作机制，掌握常见信息技术设备及主流操作系统使用的技能         </w:t>
            </w:r>
          </w:p>
          <w:p w14:paraId="40212F2C">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2.引导学生了解网络技术的发展，综         </w:t>
            </w:r>
          </w:p>
        </w:tc>
      </w:tr>
      <w:tr w14:paraId="5AA1077D">
        <w:tblPrEx>
          <w:tblCellMar>
            <w:top w:w="0" w:type="dxa"/>
            <w:left w:w="0" w:type="dxa"/>
            <w:bottom w:w="0" w:type="dxa"/>
            <w:right w:w="0" w:type="dxa"/>
          </w:tblCellMar>
        </w:tblPrEx>
        <w:trPr>
          <w:trHeight w:val="90"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68E5A9B">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4621D50">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745B53C2">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4BEA16D">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A8B5E0C">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BBF3DF5">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4F3FC7C7">
        <w:tblPrEx>
          <w:tblCellMar>
            <w:top w:w="0" w:type="dxa"/>
            <w:left w:w="0" w:type="dxa"/>
            <w:bottom w:w="0" w:type="dxa"/>
            <w:right w:w="0" w:type="dxa"/>
          </w:tblCellMar>
        </w:tblPrEx>
        <w:trPr>
          <w:trHeight w:val="90"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755163A">
            <w:pPr>
              <w:pStyle w:val="23"/>
              <w:spacing w:line="360" w:lineRule="auto"/>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FB71381">
            <w:pPr>
              <w:pStyle w:val="23"/>
              <w:spacing w:line="360" w:lineRule="auto"/>
              <w:ind w:firstLine="0" w:firstLineChars="0"/>
              <w:jc w:val="center"/>
              <w:rPr>
                <w:rFonts w:hint="eastAsia" w:ascii="仿宋" w:hAnsi="仿宋" w:eastAsia="仿宋" w:cs="仿宋"/>
                <w:color w:val="auto"/>
                <w:sz w:val="24"/>
                <w:szCs w:val="24"/>
              </w:rPr>
            </w:pP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AD5CDB9">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E71F9D0">
            <w:pPr>
              <w:pStyle w:val="23"/>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信息素养和适应职业发展需要的信息能力</w:t>
            </w:r>
          </w:p>
          <w:p w14:paraId="444BBC1E">
            <w:pPr>
              <w:pStyle w:val="23"/>
              <w:numPr>
                <w:ilvl w:val="0"/>
                <w:numId w:val="0"/>
              </w:num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课程通过多样化的教学形式，帮助学生认识信息技术对当今人类生产、生活的重要作用，理解信息技术、信息社会等概念和信息社会特征与规范，掌握信息技术设备与系统操作、网络应用、图文编辑、数据处理、程序设计、数字媒体技术应用、信息安全和人工智能等相关知识与技能，综合应用信息技术解决生产生活和学习情境中各种问题:在数字化学习与创新过程中培养独立思考和主动探究能力，不断强化认知、合作、创新能力，为职业能力的提升奠定基础</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2A1ADEA">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合掌握在生产、生活和学习情 境中网络的应用技巧；理解并遵守网络行为规范，树立正确的网络行为意识；能合法使用网络信息资源，会有效地保护个人及他人信息隐私；会综合运用网络数 字资源和工具辅助学习         </w:t>
            </w:r>
          </w:p>
          <w:p w14:paraId="585373BA">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3.引导学生了解程序设计的基本理念，初步掌握程序设计的方法，培养学生运用程序设计解决问题的能力         </w:t>
            </w:r>
          </w:p>
          <w:p w14:paraId="014A2FAD">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4.引导学生了解信息安全常识，认知信息安全面临的威胁，充分认识信息安全的重要意义，具备信息安全意识，了解信息安全规范，能根据实际情况采用正确的信息安全防护措施         </w:t>
            </w:r>
          </w:p>
          <w:p w14:paraId="0EFE1722">
            <w:pPr>
              <w:pStyle w:val="23"/>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5.引导学生了解人工智能的发展和应用领域，体验人工智能在生产、生活中的典型应用，正确认知人工智能对个人和社会的影响，为适应智慧社会做好准备</w:t>
            </w:r>
            <w:r>
              <w:rPr>
                <w:rFonts w:hint="eastAsia" w:ascii="仿宋" w:hAnsi="仿宋" w:eastAsia="仿宋" w:cs="仿宋"/>
                <w:color w:val="auto"/>
                <w:sz w:val="24"/>
                <w:szCs w:val="24"/>
                <w:lang w:eastAsia="zh-CN"/>
              </w:rPr>
              <w:t>。</w:t>
            </w:r>
          </w:p>
        </w:tc>
      </w:tr>
      <w:tr w14:paraId="5EC24BD8">
        <w:tblPrEx>
          <w:tblCellMar>
            <w:top w:w="0" w:type="dxa"/>
            <w:left w:w="0" w:type="dxa"/>
            <w:bottom w:w="0" w:type="dxa"/>
            <w:right w:w="0" w:type="dxa"/>
          </w:tblCellMar>
        </w:tblPrEx>
        <w:trPr>
          <w:trHeight w:val="90"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62317EA">
            <w:pPr>
              <w:pStyle w:val="23"/>
              <w:spacing w:line="36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9</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6F5522C">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体</w:t>
            </w:r>
          </w:p>
          <w:p w14:paraId="6A2FD855">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育</w:t>
            </w:r>
          </w:p>
          <w:p w14:paraId="254F6301">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与</w:t>
            </w:r>
          </w:p>
          <w:p w14:paraId="7AA67017">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健</w:t>
            </w:r>
          </w:p>
          <w:p w14:paraId="24698586">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康</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EE1B8B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49035B7D">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6C6F0045">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4594186E">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123812BF">
            <w:pPr>
              <w:pStyle w:val="23"/>
              <w:numPr>
                <w:ilvl w:val="0"/>
                <w:numId w:val="0"/>
              </w:num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要落实立德树人的根本任务，以体育人，增强学生体质。通过学习本课程，学生能够喜爱并积极参与体育运动，享受体育运动的乐趣</w:t>
            </w:r>
            <w:r>
              <w:rPr>
                <w:rFonts w:hint="eastAsia" w:ascii="仿宋" w:hAnsi="仿宋" w:eastAsia="仿宋" w:cs="仿宋"/>
                <w:color w:val="auto"/>
                <w:sz w:val="24"/>
                <w:szCs w:val="24"/>
                <w:lang w:eastAsia="zh-CN"/>
              </w:rPr>
              <w:t>；</w:t>
            </w:r>
          </w:p>
          <w:p w14:paraId="2C5496FC">
            <w:pPr>
              <w:pStyle w:val="23"/>
              <w:numPr>
                <w:ilvl w:val="0"/>
                <w:numId w:val="0"/>
              </w:numPr>
              <w:spacing w:line="360" w:lineRule="auto"/>
              <w:ind w:left="0" w:leftChars="0"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 xml:space="preserve">学会锻炼身体的科学方 </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699A5E0">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1.体能训练的主要内容是充分发展与专项运动能力密切相关的力量、速度、耐力、柔韧等运动素质；主要包括体能发展的基本原理与方法、测量与评价体能水平的方法、体能锻炼计划制订的步骤与方法、有效控制体重与改       </w:t>
            </w:r>
          </w:p>
        </w:tc>
      </w:tr>
      <w:tr w14:paraId="5A56E075">
        <w:tblPrEx>
          <w:tblCellMar>
            <w:top w:w="0" w:type="dxa"/>
            <w:left w:w="0" w:type="dxa"/>
            <w:bottom w:w="0" w:type="dxa"/>
            <w:right w:w="0" w:type="dxa"/>
          </w:tblCellMar>
        </w:tblPrEx>
        <w:trPr>
          <w:trHeight w:val="1313"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1F1B350">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89C63D9">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44887CAB">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0EF184E">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1804846">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D18F6D8">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684A4EC3">
        <w:tblPrEx>
          <w:tblCellMar>
            <w:top w:w="0" w:type="dxa"/>
            <w:left w:w="0" w:type="dxa"/>
            <w:bottom w:w="0" w:type="dxa"/>
            <w:right w:w="0" w:type="dxa"/>
          </w:tblCellMar>
        </w:tblPrEx>
        <w:trPr>
          <w:trHeight w:val="1313"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E62747D">
            <w:pPr>
              <w:pStyle w:val="23"/>
              <w:spacing w:line="360" w:lineRule="auto"/>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4C4717F5">
            <w:pPr>
              <w:pStyle w:val="23"/>
              <w:spacing w:line="360" w:lineRule="auto"/>
              <w:ind w:firstLine="0" w:firstLineChars="0"/>
              <w:jc w:val="center"/>
              <w:rPr>
                <w:rFonts w:hint="eastAsia" w:ascii="仿宋" w:hAnsi="仿宋" w:eastAsia="仿宋" w:cs="仿宋"/>
                <w:color w:val="auto"/>
                <w:sz w:val="24"/>
                <w:szCs w:val="24"/>
              </w:rPr>
            </w:pP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EBD5110">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577E1F5C">
            <w:pPr>
              <w:pStyle w:val="23"/>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法，掌握1-2项体育运动技能，提升体育运动能力，提高职业体能水平;树立健康观念，掌握健康知识和与职业相关的健康安全知识，形成健康文明的生活方式:遵守体育道德规范和行为准则，发扬体育精神，塑造良好的体育品格，增强责任意识、规则意识和团队意识</w:t>
            </w:r>
          </w:p>
          <w:p w14:paraId="7C42E276">
            <w:pPr>
              <w:pStyle w:val="23"/>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 xml:space="preserve">帮助学生在体育锻炼中享受乐趣、增强体质、健全人格、锤炼意志，使学生在运动能力、健康行为和体育精神三方面获得全面发展  </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54083EA0">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善体形的方法等内容         </w:t>
            </w:r>
          </w:p>
          <w:p w14:paraId="3E3C3547">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2.职业体能的内容是依据学生未来的工作岗位需求，有针对性地训练与发展特定体能；学校可以根据学生所学专业和未来职业需求将具有锻炼性、职业针对性的练习内容加以开发和组合，设计出具有本校特色的职业体能练习方法         </w:t>
            </w:r>
          </w:p>
          <w:p w14:paraId="7F8E554B">
            <w:pPr>
              <w:pStyle w:val="23"/>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xml:space="preserve">3.健康教育包括健康的基本知识与技能，食品安全和合理营养，常见传染性和慢性非传染性疾病的预防，安全运动和应急避险，常见运动损伤的预防与处理，常见职业性疾病的预防与康复，环境、健康与体育锻炼的关系，了解性与生殖健康知识，提高心理健康水平和社会适应能力，反兴奋剂教育等方面的内容  </w:t>
            </w:r>
          </w:p>
        </w:tc>
      </w:tr>
      <w:tr w14:paraId="4F5ED942">
        <w:tblPrEx>
          <w:tblCellMar>
            <w:top w:w="0" w:type="dxa"/>
            <w:left w:w="0" w:type="dxa"/>
            <w:bottom w:w="0" w:type="dxa"/>
            <w:right w:w="0" w:type="dxa"/>
          </w:tblCellMar>
        </w:tblPrEx>
        <w:trPr>
          <w:trHeight w:val="1313"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6FB8B4D">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42E0BE13">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艺</w:t>
            </w:r>
          </w:p>
          <w:p w14:paraId="587D7A37">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术</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FFF5E51">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129FB7F9">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50D2FD1F">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45884780">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292BCC79">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坚持落实立德树人根本任务，使学生通过艺术鉴赏与实践等活动，发展艺术感知、审美判断、创意表达和文化理解等艺术核心素养</w:t>
            </w:r>
          </w:p>
          <w:p w14:paraId="4E395A1F">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 xml:space="preserve">通过课程学习，参与艺术实践活动，掌握必备的艺术知识和表现技能。运用观赏、 </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08C2A54">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1.学生通过聆听中外经典音乐作品，参与音乐实践活动，学习有关知识和技能，认识音乐的基本功能与作用，获得精神愉悦，提高审美情趣和音乐实践能力         </w:t>
            </w:r>
          </w:p>
          <w:p w14:paraId="4D5A4C7B">
            <w:pPr>
              <w:pStyle w:val="2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2.学生通过观察、体验、赏析、评判等活动，学习美术知识和技能, 欣赏美术作品，了解作品主题，感悟作品         </w:t>
            </w:r>
          </w:p>
        </w:tc>
      </w:tr>
      <w:tr w14:paraId="595282B3">
        <w:tblPrEx>
          <w:tblCellMar>
            <w:top w:w="0" w:type="dxa"/>
            <w:left w:w="0" w:type="dxa"/>
            <w:bottom w:w="0" w:type="dxa"/>
            <w:right w:w="0" w:type="dxa"/>
          </w:tblCellMar>
        </w:tblPrEx>
        <w:trPr>
          <w:trHeight w:val="1795" w:hRule="atLeast"/>
          <w:jc w:val="center"/>
        </w:trPr>
        <w:tc>
          <w:tcPr>
            <w:tcW w:w="498" w:type="dxa"/>
            <w:tcBorders>
              <w:top w:val="nil"/>
              <w:left w:val="single" w:color="auto" w:sz="8" w:space="0"/>
              <w:bottom w:val="single" w:color="auto" w:sz="4" w:space="0"/>
              <w:right w:val="single" w:color="auto" w:sz="8" w:space="0"/>
            </w:tcBorders>
            <w:noWrap w:val="0"/>
            <w:tcMar>
              <w:top w:w="0" w:type="dxa"/>
              <w:left w:w="108" w:type="dxa"/>
              <w:bottom w:w="0" w:type="dxa"/>
              <w:right w:w="108" w:type="dxa"/>
            </w:tcMar>
            <w:vAlign w:val="center"/>
          </w:tcPr>
          <w:p w14:paraId="41F591E8">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7BF49AC3">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08907D60">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048802A5">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531C18CB">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26E01B73">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62C846D3">
        <w:tblPrEx>
          <w:tblCellMar>
            <w:top w:w="0" w:type="dxa"/>
            <w:left w:w="0" w:type="dxa"/>
            <w:bottom w:w="0" w:type="dxa"/>
            <w:right w:w="0" w:type="dxa"/>
          </w:tblCellMar>
        </w:tblPrEx>
        <w:trPr>
          <w:trHeight w:val="1795" w:hRule="atLeast"/>
          <w:jc w:val="center"/>
        </w:trPr>
        <w:tc>
          <w:tcPr>
            <w:tcW w:w="498" w:type="dxa"/>
            <w:tcBorders>
              <w:top w:val="nil"/>
              <w:left w:val="single" w:color="auto" w:sz="8" w:space="0"/>
              <w:bottom w:val="single" w:color="auto" w:sz="4" w:space="0"/>
              <w:right w:val="single" w:color="auto" w:sz="8" w:space="0"/>
            </w:tcBorders>
            <w:noWrap w:val="0"/>
            <w:tcMar>
              <w:top w:w="0" w:type="dxa"/>
              <w:left w:w="108" w:type="dxa"/>
              <w:bottom w:w="0" w:type="dxa"/>
              <w:right w:w="108" w:type="dxa"/>
            </w:tcMar>
            <w:vAlign w:val="center"/>
          </w:tcPr>
          <w:p w14:paraId="77437BF4">
            <w:pPr>
              <w:pStyle w:val="23"/>
              <w:spacing w:line="360" w:lineRule="auto"/>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39D4886C">
            <w:pPr>
              <w:pStyle w:val="23"/>
              <w:spacing w:line="360" w:lineRule="auto"/>
              <w:ind w:firstLine="0" w:firstLineChars="0"/>
              <w:jc w:val="center"/>
              <w:rPr>
                <w:rFonts w:hint="eastAsia" w:ascii="仿宋" w:hAnsi="仿宋" w:eastAsia="仿宋" w:cs="仿宋"/>
                <w:color w:val="auto"/>
                <w:sz w:val="24"/>
                <w:szCs w:val="24"/>
              </w:rPr>
            </w:pPr>
          </w:p>
        </w:tc>
        <w:tc>
          <w:tcPr>
            <w:tcW w:w="759"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671954C2">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4" w:space="0"/>
              <w:right w:val="single" w:color="auto" w:sz="8" w:space="0"/>
            </w:tcBorders>
            <w:noWrap w:val="0"/>
            <w:tcMar>
              <w:top w:w="0" w:type="dxa"/>
              <w:left w:w="108" w:type="dxa"/>
              <w:bottom w:w="0" w:type="dxa"/>
              <w:right w:w="108" w:type="dxa"/>
            </w:tcMar>
            <w:vAlign w:val="top"/>
          </w:tcPr>
          <w:p w14:paraId="1D87FAD1">
            <w:pPr>
              <w:pStyle w:val="23"/>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体验、联系、比较、讨论等方法，感受艺术作品的形象及情感表现，识别不同艺术的表现特征和风格特点，体会不同地域、不同时代艺术的风采</w:t>
            </w:r>
          </w:p>
          <w:p w14:paraId="34841D27">
            <w:pPr>
              <w:pStyle w:val="23"/>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2.结合艺术情境，依据艺术原理和其他知识对艺术作品和现实中的审美对象进行描述、分析、解释和判断，丰富审美经验，增强审美理解，提高审美判断能力，陶冶道德情操，塑造美好心灵，形成健康的审美情趣</w:t>
            </w:r>
          </w:p>
          <w:p w14:paraId="4EEEA0F4">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3.根据一个主题，运用特定媒介、材料和艺术表现手段或方法进行创意表达，尝试解决学习、工作和生活中的问题，美化生活，具有创新意识与表现能力</w:t>
            </w:r>
          </w:p>
          <w:p w14:paraId="352AC4EB">
            <w:pPr>
              <w:pStyle w:val="23"/>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xml:space="preserve">4.从文化的角度分析和理解作品，认识文化与艺术的关系。了解中国文化的源远流长和博大精深，尊重人类文化的多样性 </w:t>
            </w:r>
          </w:p>
        </w:tc>
        <w:tc>
          <w:tcPr>
            <w:tcW w:w="4145" w:type="dxa"/>
            <w:tcBorders>
              <w:top w:val="nil"/>
              <w:left w:val="nil"/>
              <w:bottom w:val="single" w:color="auto" w:sz="4" w:space="0"/>
              <w:right w:val="single" w:color="auto" w:sz="8" w:space="0"/>
            </w:tcBorders>
            <w:noWrap w:val="0"/>
            <w:tcMar>
              <w:top w:w="0" w:type="dxa"/>
              <w:left w:w="108" w:type="dxa"/>
              <w:bottom w:w="0" w:type="dxa"/>
              <w:right w:w="108" w:type="dxa"/>
            </w:tcMar>
            <w:vAlign w:val="top"/>
          </w:tcPr>
          <w:p w14:paraId="29BE6928">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情感，理解作品内涵，认识美术的基本功能与作用，提高审美情趣和美术实践能力         </w:t>
            </w:r>
          </w:p>
          <w:p w14:paraId="334FB78C">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3.了解声乐基础知识，掌握歌唱基本方法，感受不同形式声乐作品的风格特点, 理解作品艺术内涵与表现要求，认识声乐艺术在精神文明建设中的作用         </w:t>
            </w:r>
          </w:p>
          <w:p w14:paraId="6ED65A32">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4.通过了解相关设计信息，赏析优秀设计作品，认识设计的社会作用和文化功能；结合专业学习，参与设计活动，培养创新意识和设计能力         </w:t>
            </w:r>
          </w:p>
          <w:p w14:paraId="1DAD146B">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5.了解中国书画基础知识与技法，熟悉中国书画的大致分类；赏析中国书画经 典作品，认识中国书画艺术风格，感悟中国书画所蕴含的思想情感、审美意趣和民族精神，提高审美能力 </w:t>
            </w:r>
          </w:p>
          <w:p w14:paraId="48AF83D6">
            <w:pPr>
              <w:pStyle w:val="23"/>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6.了解中国传统工艺品的材质、造型、色彩和制作方法，加深对中国传统文化的认知；识别和鉴赏具有我国鲜明民族风格、地方特点、艺术特色的中国传统工艺，认识其蕴含的中华民族文化价值观念、运用其基本造型规律和制作技艺，制作工艺产品，传承技术技艺，培育工匠精神</w:t>
            </w:r>
          </w:p>
        </w:tc>
      </w:tr>
      <w:tr w14:paraId="0D029F48">
        <w:tblPrEx>
          <w:tblCellMar>
            <w:top w:w="0" w:type="dxa"/>
            <w:left w:w="0" w:type="dxa"/>
            <w:bottom w:w="0" w:type="dxa"/>
            <w:right w:w="0" w:type="dxa"/>
          </w:tblCellMar>
        </w:tblPrEx>
        <w:trPr>
          <w:trHeight w:val="1742" w:hRule="atLeast"/>
          <w:jc w:val="center"/>
        </w:trPr>
        <w:tc>
          <w:tcPr>
            <w:tcW w:w="498" w:type="dxa"/>
            <w:tcBorders>
              <w:top w:val="nil"/>
              <w:left w:val="single" w:color="auto" w:sz="8" w:space="0"/>
              <w:bottom w:val="single" w:color="auto" w:sz="4" w:space="0"/>
              <w:right w:val="single" w:color="auto" w:sz="8" w:space="0"/>
            </w:tcBorders>
            <w:noWrap w:val="0"/>
            <w:tcMar>
              <w:top w:w="0" w:type="dxa"/>
              <w:left w:w="108" w:type="dxa"/>
              <w:bottom w:w="0" w:type="dxa"/>
              <w:right w:w="108" w:type="dxa"/>
            </w:tcMar>
            <w:vAlign w:val="center"/>
          </w:tcPr>
          <w:p w14:paraId="71E4CEB3">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44CBB71B">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1BDDAC21">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3552F651">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30576F9A">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72A83D9E">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34D6EA36">
        <w:tblPrEx>
          <w:tblCellMar>
            <w:top w:w="0" w:type="dxa"/>
            <w:left w:w="0" w:type="dxa"/>
            <w:bottom w:w="0" w:type="dxa"/>
            <w:right w:w="0" w:type="dxa"/>
          </w:tblCellMar>
        </w:tblPrEx>
        <w:trPr>
          <w:trHeight w:val="7283" w:hRule="atLeast"/>
          <w:jc w:val="center"/>
        </w:trPr>
        <w:tc>
          <w:tcPr>
            <w:tcW w:w="498" w:type="dxa"/>
            <w:tcBorders>
              <w:top w:val="nil"/>
              <w:left w:val="single" w:color="auto" w:sz="8" w:space="0"/>
              <w:bottom w:val="single" w:color="auto" w:sz="4" w:space="0"/>
              <w:right w:val="single" w:color="auto" w:sz="8" w:space="0"/>
            </w:tcBorders>
            <w:noWrap w:val="0"/>
            <w:tcMar>
              <w:top w:w="0" w:type="dxa"/>
              <w:left w:w="108" w:type="dxa"/>
              <w:bottom w:w="0" w:type="dxa"/>
              <w:right w:w="108" w:type="dxa"/>
            </w:tcMar>
            <w:vAlign w:val="center"/>
          </w:tcPr>
          <w:p w14:paraId="70E0D7CC">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670"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5C001AAF">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历</w:t>
            </w:r>
          </w:p>
          <w:p w14:paraId="11559011">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史</w:t>
            </w:r>
          </w:p>
        </w:tc>
        <w:tc>
          <w:tcPr>
            <w:tcW w:w="759"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30362C30">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2368C656">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39145AEB">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7B49E6A4">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4" w:space="0"/>
              <w:right w:val="single" w:color="auto" w:sz="8" w:space="0"/>
            </w:tcBorders>
            <w:noWrap w:val="0"/>
            <w:tcMar>
              <w:top w:w="0" w:type="dxa"/>
              <w:left w:w="108" w:type="dxa"/>
              <w:bottom w:w="0" w:type="dxa"/>
              <w:right w:w="108" w:type="dxa"/>
            </w:tcMar>
            <w:vAlign w:val="top"/>
          </w:tcPr>
          <w:p w14:paraId="4785952E">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落实立德树人的根本任务，使学生通过历史课程的学习，掌握必备的历史知识，形成历史学科核心素养          </w:t>
            </w:r>
          </w:p>
          <w:p w14:paraId="50B3E146">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1.了解唯物史观的基本观点和方法         </w:t>
            </w:r>
          </w:p>
          <w:p w14:paraId="61B0E940">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2.知道特定的史事是与特定的时间和空间相联系的         </w:t>
            </w:r>
          </w:p>
          <w:p w14:paraId="19E57150">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3.知道史料是通向历史认识的桥梁         </w:t>
            </w:r>
          </w:p>
          <w:p w14:paraId="256F6969">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4.能够依据史实与史料对史事表达自己的看法         </w:t>
            </w:r>
          </w:p>
          <w:p w14:paraId="18415ED6">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5.树立正确的国家观，增强对祖国的认同感         </w:t>
            </w:r>
          </w:p>
        </w:tc>
        <w:tc>
          <w:tcPr>
            <w:tcW w:w="4145" w:type="dxa"/>
            <w:tcBorders>
              <w:top w:val="nil"/>
              <w:left w:val="nil"/>
              <w:bottom w:val="single" w:color="auto" w:sz="4" w:space="0"/>
              <w:right w:val="single" w:color="auto" w:sz="8" w:space="0"/>
            </w:tcBorders>
            <w:noWrap w:val="0"/>
            <w:tcMar>
              <w:top w:w="0" w:type="dxa"/>
              <w:left w:w="108" w:type="dxa"/>
              <w:bottom w:w="0" w:type="dxa"/>
              <w:right w:w="108" w:type="dxa"/>
            </w:tcMar>
            <w:vAlign w:val="top"/>
          </w:tcPr>
          <w:p w14:paraId="43AD66B1">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本课程的主要内容和要求是在义务教育历史课程的基础上，以唯物史观为指导，促进中等职业学校学生进一步了解人类社会形态从低级到高级发展的基本脉络、基本规律</w:t>
            </w:r>
          </w:p>
          <w:p w14:paraId="59829418">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1.从历史的角度了解和思考人与人、人与社会、人与自然的关系，增强历史使命感和社会责任感</w:t>
            </w:r>
          </w:p>
          <w:p w14:paraId="4F5CA480">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2.进一步弘扬以爱国主义为核心的民族精神和以改革创新为核心的时代精神，培育和践行社会主义核心价值观</w:t>
            </w:r>
          </w:p>
          <w:p w14:paraId="540A6A08">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3.树立正确的历史观、民族观、国家观和文化观</w:t>
            </w:r>
          </w:p>
          <w:p w14:paraId="427AD562">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4.塑造健全的人格，养成职业精神，培养德智体美劳全面发展的社会主义建设者和接班人         </w:t>
            </w:r>
          </w:p>
        </w:tc>
      </w:tr>
      <w:tr w14:paraId="3F9AB9E9">
        <w:tblPrEx>
          <w:tblCellMar>
            <w:top w:w="0" w:type="dxa"/>
            <w:left w:w="0" w:type="dxa"/>
            <w:bottom w:w="0" w:type="dxa"/>
            <w:right w:w="0" w:type="dxa"/>
          </w:tblCellMar>
        </w:tblPrEx>
        <w:trPr>
          <w:trHeight w:val="343" w:hRule="atLeast"/>
          <w:jc w:val="center"/>
        </w:trPr>
        <w:tc>
          <w:tcPr>
            <w:tcW w:w="498" w:type="dxa"/>
            <w:tcBorders>
              <w:top w:val="nil"/>
              <w:left w:val="single" w:color="auto" w:sz="8" w:space="0"/>
              <w:bottom w:val="single" w:color="auto" w:sz="4" w:space="0"/>
              <w:right w:val="single" w:color="auto" w:sz="8" w:space="0"/>
            </w:tcBorders>
            <w:noWrap w:val="0"/>
            <w:tcMar>
              <w:top w:w="0" w:type="dxa"/>
              <w:left w:w="108" w:type="dxa"/>
              <w:bottom w:w="0" w:type="dxa"/>
              <w:right w:w="108" w:type="dxa"/>
            </w:tcMar>
            <w:vAlign w:val="center"/>
          </w:tcPr>
          <w:p w14:paraId="2973917B">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670"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5C2CC59B">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物</w:t>
            </w:r>
          </w:p>
          <w:p w14:paraId="7D80D3B3">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理</w:t>
            </w:r>
          </w:p>
        </w:tc>
        <w:tc>
          <w:tcPr>
            <w:tcW w:w="759"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23DD3E2D">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306803A6">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764E9FAB">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4DD9EEDF">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程</w:t>
            </w:r>
          </w:p>
        </w:tc>
        <w:tc>
          <w:tcPr>
            <w:tcW w:w="3145" w:type="dxa"/>
            <w:tcBorders>
              <w:top w:val="nil"/>
              <w:left w:val="nil"/>
              <w:bottom w:val="single" w:color="auto" w:sz="4" w:space="0"/>
              <w:right w:val="single" w:color="auto" w:sz="8" w:space="0"/>
            </w:tcBorders>
            <w:noWrap w:val="0"/>
            <w:tcMar>
              <w:top w:w="0" w:type="dxa"/>
              <w:left w:w="108" w:type="dxa"/>
              <w:bottom w:w="0" w:type="dxa"/>
              <w:right w:w="108" w:type="dxa"/>
            </w:tcMar>
            <w:vAlign w:val="top"/>
          </w:tcPr>
          <w:p w14:paraId="74B94B45">
            <w:pPr>
              <w:pStyle w:val="23"/>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rPr>
              <w:t>1.</w:t>
            </w:r>
            <w:r>
              <w:rPr>
                <w:rFonts w:hint="eastAsia" w:ascii="仿宋" w:hAnsi="仿宋" w:eastAsia="仿宋" w:cs="仿宋"/>
                <w:color w:val="auto"/>
                <w:sz w:val="24"/>
                <w:szCs w:val="24"/>
                <w:lang w:val="zh-TW" w:eastAsia="zh-TW"/>
              </w:rPr>
              <w:t>通过中等职业学校物理课程的学习，增强学生感性知识积累；进一步培养学生物理思维方式；扩大学生信息量，了解近现代科技发展现状，增强学习自信心和民族自豪感</w:t>
            </w:r>
          </w:p>
          <w:p w14:paraId="70EFDABF">
            <w:pPr>
              <w:pStyle w:val="23"/>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rPr>
              <w:t>2.</w:t>
            </w:r>
            <w:r>
              <w:rPr>
                <w:rFonts w:hint="eastAsia" w:ascii="仿宋" w:hAnsi="仿宋" w:eastAsia="仿宋" w:cs="仿宋"/>
                <w:color w:val="auto"/>
                <w:sz w:val="24"/>
                <w:szCs w:val="24"/>
                <w:lang w:val="zh-TW" w:eastAsia="zh-TW"/>
              </w:rPr>
              <w:t>通过学习近现代物理知识，进一步拓宽视野，培养</w:t>
            </w:r>
          </w:p>
        </w:tc>
        <w:tc>
          <w:tcPr>
            <w:tcW w:w="4145" w:type="dxa"/>
            <w:tcBorders>
              <w:top w:val="nil"/>
              <w:left w:val="nil"/>
              <w:bottom w:val="single" w:color="auto" w:sz="4" w:space="0"/>
              <w:right w:val="single" w:color="auto" w:sz="8" w:space="0"/>
            </w:tcBorders>
            <w:noWrap w:val="0"/>
            <w:tcMar>
              <w:top w:w="0" w:type="dxa"/>
              <w:left w:w="108" w:type="dxa"/>
              <w:bottom w:w="0" w:type="dxa"/>
              <w:right w:w="108" w:type="dxa"/>
            </w:tcMar>
            <w:vAlign w:val="top"/>
          </w:tcPr>
          <w:p w14:paraId="49B1CCEB">
            <w:pPr>
              <w:pStyle w:val="23"/>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rPr>
              <w:t>1.</w:t>
            </w:r>
            <w:r>
              <w:rPr>
                <w:rFonts w:hint="eastAsia" w:ascii="仿宋" w:hAnsi="仿宋" w:eastAsia="仿宋" w:cs="仿宋"/>
                <w:color w:val="auto"/>
                <w:sz w:val="24"/>
                <w:szCs w:val="24"/>
                <w:lang w:val="zh-TW" w:eastAsia="zh-TW"/>
              </w:rPr>
              <w:t>通过运动和力的学习，会描述物体的运动，知道力和运动的关系，功和能的关系</w:t>
            </w:r>
          </w:p>
          <w:p w14:paraId="6F11645D">
            <w:pPr>
              <w:pStyle w:val="23"/>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rPr>
              <w:t>2.</w:t>
            </w:r>
            <w:r>
              <w:rPr>
                <w:rFonts w:hint="eastAsia" w:ascii="仿宋" w:hAnsi="仿宋" w:eastAsia="仿宋" w:cs="仿宋"/>
                <w:color w:val="auto"/>
                <w:sz w:val="24"/>
                <w:szCs w:val="24"/>
                <w:lang w:val="zh-TW" w:eastAsia="zh-TW"/>
              </w:rPr>
              <w:t>通过热现象及其应用的学习，了解运动微观解释</w:t>
            </w:r>
          </w:p>
          <w:p w14:paraId="62C37B34">
            <w:pPr>
              <w:pStyle w:val="23"/>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eastAsia="zh-TW"/>
              </w:rPr>
              <w:t>通过直流电路的学习，掌握基本电路并会应用万用表检测相关信息</w:t>
            </w:r>
          </w:p>
          <w:p w14:paraId="28E20DAA">
            <w:pPr>
              <w:pStyle w:val="23"/>
              <w:numPr>
                <w:ilvl w:val="0"/>
                <w:numId w:val="1"/>
              </w:numPr>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eastAsia="zh-TW"/>
              </w:rPr>
              <w:t>通过电磁感应的学习，了解变压器</w:t>
            </w:r>
          </w:p>
          <w:p w14:paraId="33093673">
            <w:pPr>
              <w:pStyle w:val="23"/>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eastAsia="zh-TW"/>
              </w:rPr>
              <w:t>的工作原理</w:t>
            </w:r>
          </w:p>
        </w:tc>
      </w:tr>
      <w:tr w14:paraId="68423229">
        <w:tblPrEx>
          <w:tblCellMar>
            <w:top w:w="0" w:type="dxa"/>
            <w:left w:w="0" w:type="dxa"/>
            <w:bottom w:w="0" w:type="dxa"/>
            <w:right w:w="0" w:type="dxa"/>
          </w:tblCellMar>
        </w:tblPrEx>
        <w:trPr>
          <w:trHeight w:val="875" w:hRule="atLeast"/>
          <w:jc w:val="center"/>
        </w:trPr>
        <w:tc>
          <w:tcPr>
            <w:tcW w:w="49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924A7D7">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B60F71A">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2ABDE88B">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B74F269">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920C725">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A9C625B">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6B380615">
        <w:tblPrEx>
          <w:tblCellMar>
            <w:top w:w="0" w:type="dxa"/>
            <w:left w:w="0" w:type="dxa"/>
            <w:bottom w:w="0" w:type="dxa"/>
            <w:right w:w="0" w:type="dxa"/>
          </w:tblCellMar>
        </w:tblPrEx>
        <w:trPr>
          <w:trHeight w:val="875" w:hRule="atLeast"/>
          <w:jc w:val="center"/>
        </w:trPr>
        <w:tc>
          <w:tcPr>
            <w:tcW w:w="49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1DFBF79">
            <w:pPr>
              <w:pStyle w:val="23"/>
              <w:spacing w:line="360" w:lineRule="auto"/>
              <w:jc w:val="center"/>
              <w:rPr>
                <w:rFonts w:hint="eastAsia" w:ascii="仿宋" w:hAnsi="仿宋" w:eastAsia="仿宋" w:cs="仿宋"/>
                <w:color w:val="auto"/>
                <w:sz w:val="24"/>
                <w:szCs w:val="24"/>
                <w:lang w:val="en-US" w:eastAsia="zh-CN"/>
              </w:rPr>
            </w:pPr>
          </w:p>
        </w:tc>
        <w:tc>
          <w:tcPr>
            <w:tcW w:w="67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0329427">
            <w:pPr>
              <w:pStyle w:val="23"/>
              <w:spacing w:line="360" w:lineRule="auto"/>
              <w:jc w:val="center"/>
              <w:rPr>
                <w:rFonts w:hint="eastAsia" w:ascii="仿宋" w:hAnsi="仿宋" w:eastAsia="仿宋" w:cs="仿宋"/>
                <w:color w:val="auto"/>
                <w:sz w:val="24"/>
                <w:szCs w:val="24"/>
                <w:lang w:val="en-US" w:eastAsia="zh-CN"/>
              </w:rPr>
            </w:pPr>
          </w:p>
        </w:tc>
        <w:tc>
          <w:tcPr>
            <w:tcW w:w="759"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76BE553">
            <w:pPr>
              <w:pStyle w:val="23"/>
              <w:spacing w:line="360" w:lineRule="auto"/>
              <w:jc w:val="center"/>
              <w:rPr>
                <w:rFonts w:hint="eastAsia" w:ascii="仿宋" w:hAnsi="仿宋" w:eastAsia="仿宋" w:cs="仿宋"/>
                <w:color w:val="auto"/>
                <w:sz w:val="24"/>
                <w:szCs w:val="24"/>
                <w:lang w:val="en-US" w:eastAsia="zh-CN"/>
              </w:rPr>
            </w:pPr>
          </w:p>
        </w:tc>
        <w:tc>
          <w:tcPr>
            <w:tcW w:w="314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top"/>
          </w:tcPr>
          <w:p w14:paraId="4EFDB503">
            <w:pPr>
              <w:pStyle w:val="23"/>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zh-TW" w:eastAsia="zh-TW"/>
              </w:rPr>
              <w:t>学生科学素养和创新能力</w:t>
            </w:r>
            <w:r>
              <w:rPr>
                <w:rFonts w:hint="eastAsia" w:ascii="仿宋" w:hAnsi="仿宋" w:eastAsia="仿宋" w:cs="仿宋"/>
                <w:color w:val="auto"/>
                <w:sz w:val="24"/>
                <w:szCs w:val="24"/>
                <w:lang w:val="zh-TW" w:eastAsia="zh-CN"/>
              </w:rPr>
              <w:t>，</w:t>
            </w:r>
            <w:r>
              <w:rPr>
                <w:rFonts w:hint="eastAsia" w:ascii="仿宋" w:hAnsi="仿宋" w:eastAsia="仿宋" w:cs="仿宋"/>
                <w:color w:val="auto"/>
                <w:sz w:val="24"/>
                <w:szCs w:val="24"/>
              </w:rPr>
              <w:t>通过实验和实践活动，密切结合生产和生活实际，培养学生职业技能和自主学习能力</w:t>
            </w:r>
          </w:p>
        </w:tc>
        <w:tc>
          <w:tcPr>
            <w:tcW w:w="414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top"/>
          </w:tcPr>
          <w:p w14:paraId="1E2E8E3D">
            <w:pPr>
              <w:pStyle w:val="23"/>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rPr>
              <w:t>4.</w:t>
            </w:r>
            <w:r>
              <w:rPr>
                <w:rFonts w:hint="eastAsia" w:ascii="仿宋" w:hAnsi="仿宋" w:eastAsia="仿宋" w:cs="仿宋"/>
                <w:color w:val="auto"/>
                <w:sz w:val="24"/>
                <w:szCs w:val="24"/>
                <w:lang w:val="zh-TW" w:eastAsia="zh-TW"/>
              </w:rPr>
              <w:t>通过光现象的学习，了解全反射和激光的特性及其前沿应用</w:t>
            </w:r>
          </w:p>
          <w:p w14:paraId="00F8DF19">
            <w:pPr>
              <w:pStyle w:val="2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zh-TW"/>
              </w:rPr>
              <w:t>5.</w:t>
            </w:r>
            <w:r>
              <w:rPr>
                <w:rFonts w:hint="eastAsia" w:ascii="仿宋" w:hAnsi="仿宋" w:eastAsia="仿宋" w:cs="仿宋"/>
                <w:color w:val="auto"/>
                <w:sz w:val="24"/>
                <w:szCs w:val="24"/>
                <w:lang w:val="zh-TW" w:eastAsia="zh-TW"/>
              </w:rPr>
              <w:t>通过核能学习，增强民族自豪感，激发学科学，爱科学，用科学的自我需求欲望</w:t>
            </w:r>
          </w:p>
        </w:tc>
      </w:tr>
      <w:tr w14:paraId="30D14309">
        <w:tblPrEx>
          <w:tblCellMar>
            <w:top w:w="0" w:type="dxa"/>
            <w:left w:w="0" w:type="dxa"/>
            <w:bottom w:w="0" w:type="dxa"/>
            <w:right w:w="0" w:type="dxa"/>
          </w:tblCellMar>
        </w:tblPrEx>
        <w:trPr>
          <w:trHeight w:val="875" w:hRule="atLeast"/>
          <w:jc w:val="center"/>
        </w:trPr>
        <w:tc>
          <w:tcPr>
            <w:tcW w:w="49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0F8C4FB">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67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60967CF">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习近平新时代中国特色社会主义思想学生读本</w:t>
            </w:r>
          </w:p>
        </w:tc>
        <w:tc>
          <w:tcPr>
            <w:tcW w:w="759"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A0AB42B">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必</w:t>
            </w:r>
          </w:p>
          <w:p w14:paraId="594D2696">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16550FA5">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61987B93">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程</w:t>
            </w:r>
          </w:p>
        </w:tc>
        <w:tc>
          <w:tcPr>
            <w:tcW w:w="314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top"/>
          </w:tcPr>
          <w:p w14:paraId="6446A047">
            <w:pPr>
              <w:pStyle w:val="23"/>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认识、理解、掌握读本中的基本问题，进一步深化对习近平新时代中国特色社会主义思想的认识，掌握这一思想的科学体系、核心要义、实践要求，感受习近平总书记坚定的政治信仰、朴素的人民情怀、丰富的文化积淀、长期的艰苦磨砺、高超的政治智慧，在知识学习中形成正确世界观人生观价值观，在理论思考中坚持正确政治方向，在阅读践行中坚定中国特色社会主义道路自信、理论自信、制度自信、文化自信</w:t>
            </w:r>
          </w:p>
        </w:tc>
        <w:tc>
          <w:tcPr>
            <w:tcW w:w="414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top"/>
          </w:tcPr>
          <w:p w14:paraId="3EC84388">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1.指导思想：习近平新时代中国特色社会主义思想</w:t>
            </w:r>
          </w:p>
          <w:p w14:paraId="59609050">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2.目标任务：实现社会主义现代化和中华民族伟大复兴</w:t>
            </w:r>
          </w:p>
          <w:p w14:paraId="52F6FE59">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3.领导力量：坚持和加强党的全面领导</w:t>
            </w:r>
          </w:p>
          <w:p w14:paraId="41A730F3">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4.根本立场：坚持以人民为中心</w:t>
            </w:r>
          </w:p>
          <w:p w14:paraId="21782AA2">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5.总体布局：统筹推进“五位一体”</w:t>
            </w:r>
          </w:p>
          <w:p w14:paraId="5E92E612">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6.战略布局：协调推进“四个全面”</w:t>
            </w:r>
          </w:p>
          <w:p w14:paraId="64B9454D">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7.安邦定国：民族复兴的坚强保障</w:t>
            </w:r>
          </w:p>
          <w:p w14:paraId="2FA22987">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8.和平发展：新时代中国特色大国外交。</w:t>
            </w:r>
          </w:p>
          <w:p w14:paraId="24DC4FD0">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本课程的实施，落实立德树人根本任务，为党育才、为国育人提高政治站位，推动习近平新时代中国特色社会主义思想进教材、进课堂、进头脑</w:t>
            </w:r>
          </w:p>
        </w:tc>
      </w:tr>
    </w:tbl>
    <w:p w14:paraId="3C356FA2">
      <w:pPr>
        <w:spacing w:line="360" w:lineRule="auto"/>
        <w:ind w:left="0" w:leftChars="0" w:firstLine="0" w:firstLineChars="0"/>
        <w:jc w:val="both"/>
        <w:rPr>
          <w:rFonts w:hint="eastAsia" w:ascii="仿宋" w:hAnsi="仿宋" w:eastAsia="仿宋" w:cs="仿宋"/>
          <w:b w:val="0"/>
          <w:bCs w:val="0"/>
          <w:color w:val="auto"/>
          <w:sz w:val="24"/>
          <w:szCs w:val="24"/>
          <w:lang w:val="en-US" w:eastAsia="zh-CN"/>
        </w:rPr>
      </w:pPr>
    </w:p>
    <w:p w14:paraId="35D12A92">
      <w:pPr>
        <w:spacing w:line="360" w:lineRule="auto"/>
        <w:ind w:left="0" w:leftChars="0" w:firstLine="0" w:firstLineChars="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表3  专业基础课课程设置及要求</w:t>
      </w:r>
    </w:p>
    <w:tbl>
      <w:tblPr>
        <w:tblStyle w:val="11"/>
        <w:tblW w:w="9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762"/>
        <w:gridCol w:w="769"/>
        <w:gridCol w:w="3127"/>
        <w:gridCol w:w="4211"/>
      </w:tblGrid>
      <w:tr w14:paraId="621A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469" w:type="dxa"/>
            <w:noWrap w:val="0"/>
            <w:vAlign w:val="center"/>
          </w:tcPr>
          <w:p w14:paraId="7DF23A4A">
            <w:pPr>
              <w:pStyle w:val="23"/>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62" w:type="dxa"/>
            <w:noWrap w:val="0"/>
            <w:vAlign w:val="center"/>
          </w:tcPr>
          <w:p w14:paraId="3E389050">
            <w:pPr>
              <w:pStyle w:val="23"/>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课程名称</w:t>
            </w:r>
          </w:p>
        </w:tc>
        <w:tc>
          <w:tcPr>
            <w:tcW w:w="769" w:type="dxa"/>
            <w:noWrap w:val="0"/>
            <w:vAlign w:val="center"/>
          </w:tcPr>
          <w:p w14:paraId="603DC61F">
            <w:pPr>
              <w:pStyle w:val="23"/>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课程性质</w:t>
            </w:r>
          </w:p>
        </w:tc>
        <w:tc>
          <w:tcPr>
            <w:tcW w:w="3127" w:type="dxa"/>
            <w:noWrap w:val="0"/>
            <w:vAlign w:val="center"/>
          </w:tcPr>
          <w:p w14:paraId="13B07D81">
            <w:pPr>
              <w:pStyle w:val="23"/>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 xml:space="preserve"> 课程目标</w:t>
            </w:r>
          </w:p>
        </w:tc>
        <w:tc>
          <w:tcPr>
            <w:tcW w:w="4211" w:type="dxa"/>
            <w:noWrap w:val="0"/>
            <w:vAlign w:val="center"/>
          </w:tcPr>
          <w:p w14:paraId="51FAC9A3">
            <w:pPr>
              <w:pStyle w:val="23"/>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主要内容和教学要求</w:t>
            </w:r>
          </w:p>
        </w:tc>
      </w:tr>
      <w:tr w14:paraId="3742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 w:type="dxa"/>
            <w:noWrap w:val="0"/>
            <w:vAlign w:val="center"/>
          </w:tcPr>
          <w:p w14:paraId="1B201111">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w:t>
            </w:r>
          </w:p>
        </w:tc>
        <w:tc>
          <w:tcPr>
            <w:tcW w:w="762" w:type="dxa"/>
            <w:noWrap w:val="0"/>
            <w:vAlign w:val="center"/>
          </w:tcPr>
          <w:p w14:paraId="705E1EC9">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电工电子技术与</w:t>
            </w:r>
          </w:p>
          <w:p w14:paraId="0FA4F110">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技能</w:t>
            </w:r>
          </w:p>
        </w:tc>
        <w:tc>
          <w:tcPr>
            <w:tcW w:w="769" w:type="dxa"/>
            <w:noWrap w:val="0"/>
            <w:vAlign w:val="center"/>
          </w:tcPr>
          <w:p w14:paraId="68CA85C7">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必</w:t>
            </w:r>
          </w:p>
          <w:p w14:paraId="0C79282D">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修</w:t>
            </w:r>
          </w:p>
          <w:p w14:paraId="6614CE4A">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课</w:t>
            </w:r>
          </w:p>
          <w:p w14:paraId="53244F06">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程</w:t>
            </w:r>
          </w:p>
        </w:tc>
        <w:tc>
          <w:tcPr>
            <w:tcW w:w="3127" w:type="dxa"/>
            <w:noWrap w:val="0"/>
            <w:vAlign w:val="top"/>
          </w:tcPr>
          <w:p w14:paraId="170785E9">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1.会使用常用电工电子工具与仪器仪表;能识别与检测常用电工电子元件，理解半导体元器件和低压控制电器的结构、特性及应用</w:t>
            </w:r>
          </w:p>
          <w:p w14:paraId="2AAB75B9">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2.能处理电工电子技术实验与实训中的简单故障;掌握电工电子技能实训的平安操作标准3.结合生产生活实际，了解电工电子技术的认知方法，培养学习兴趣，形成正确的学习方法，有一定的自主学习能力</w:t>
            </w:r>
          </w:p>
          <w:p w14:paraId="4750E1B9">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4.通过参加电工电子实践活动，培养运用电工电子技术知识和工程应用方法，解决生产生活中相关实际电工电子问题的能力</w:t>
            </w:r>
          </w:p>
          <w:p w14:paraId="08EAD553">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5.强化平安生产、节能环保和产品质量等职业意识，养成良好的工作方法、工作作风</w:t>
            </w:r>
          </w:p>
          <w:p w14:paraId="76A4C50F">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p>
          <w:p w14:paraId="372F6E49">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p>
          <w:p w14:paraId="2E10301A">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p>
        </w:tc>
        <w:tc>
          <w:tcPr>
            <w:tcW w:w="4211" w:type="dxa"/>
            <w:noWrap w:val="0"/>
            <w:vAlign w:val="top"/>
          </w:tcPr>
          <w:p w14:paraId="3DA412FB">
            <w:pPr>
              <w:pStyle w:val="23"/>
              <w:spacing w:line="360" w:lineRule="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1.主要内容：直</w:t>
            </w:r>
            <w:r>
              <w:rPr>
                <w:rFonts w:hint="default" w:ascii="仿宋" w:hAnsi="仿宋" w:eastAsia="仿宋" w:cs="仿宋"/>
                <w:color w:val="auto"/>
                <w:kern w:val="2"/>
                <w:sz w:val="24"/>
                <w:szCs w:val="24"/>
                <w:shd w:val="clear" w:color="auto" w:fill="FFFFFF"/>
                <w:lang w:val="en-US" w:eastAsia="zh-CN" w:bidi="ar-SA"/>
              </w:rPr>
              <w:t>流电路</w:t>
            </w:r>
            <w:r>
              <w:rPr>
                <w:rFonts w:hint="eastAsia" w:ascii="仿宋" w:hAnsi="仿宋" w:eastAsia="仿宋" w:cs="仿宋"/>
                <w:color w:val="auto"/>
                <w:kern w:val="2"/>
                <w:sz w:val="24"/>
                <w:szCs w:val="24"/>
                <w:shd w:val="clear" w:color="auto" w:fill="FFFFFF"/>
                <w:lang w:val="en-US" w:eastAsia="zh-CN" w:bidi="ar-SA"/>
              </w:rPr>
              <w:t>，正弦电路，电工仪表及测量，变压器，电动机，低压电器和控制电路，供电及平安用电，半导体器件，放大电路和集成算放大器，整流及稳压电路，数字电路的根本认知等</w:t>
            </w:r>
          </w:p>
          <w:p w14:paraId="09B792FE">
            <w:pPr>
              <w:pStyle w:val="23"/>
              <w:spacing w:line="360" w:lineRule="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w:t>
            </w:r>
            <w:r>
              <w:rPr>
                <w:rFonts w:hint="default" w:ascii="仿宋" w:hAnsi="仿宋" w:eastAsia="仿宋" w:cs="仿宋"/>
                <w:color w:val="auto"/>
                <w:kern w:val="2"/>
                <w:sz w:val="24"/>
                <w:szCs w:val="24"/>
                <w:shd w:val="clear" w:color="auto" w:fill="FFFFFF"/>
                <w:lang w:val="en-US" w:eastAsia="zh-CN" w:bidi="ar-SA"/>
              </w:rPr>
              <w:t>教学要求：重视培养学生的综合素质和职业能力，以适应电工电子技术快速开展带来的职业岗位变化，为学生的可持续开展奠定根底</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教学过程中，应融入对学生职业道德和职业意识的培养</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坚持“做中学、做中教”，积极探索理论和实践相结合的教学模式</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引导学生通过学习过程的体验或典型电工电子产品的制作等，提高学习兴趣，激发学习动力，掌握相应的知识和技能</w:t>
            </w:r>
          </w:p>
        </w:tc>
      </w:tr>
      <w:tr w14:paraId="0495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469" w:type="dxa"/>
            <w:noWrap w:val="0"/>
            <w:vAlign w:val="center"/>
          </w:tcPr>
          <w:p w14:paraId="5572325A">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序号</w:t>
            </w:r>
          </w:p>
        </w:tc>
        <w:tc>
          <w:tcPr>
            <w:tcW w:w="762" w:type="dxa"/>
            <w:noWrap w:val="0"/>
            <w:vAlign w:val="center"/>
          </w:tcPr>
          <w:p w14:paraId="72A6E22F">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课程名称</w:t>
            </w:r>
          </w:p>
        </w:tc>
        <w:tc>
          <w:tcPr>
            <w:tcW w:w="769" w:type="dxa"/>
            <w:noWrap w:val="0"/>
            <w:vAlign w:val="center"/>
          </w:tcPr>
          <w:p w14:paraId="50EE9FB6">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课程性质</w:t>
            </w:r>
          </w:p>
        </w:tc>
        <w:tc>
          <w:tcPr>
            <w:tcW w:w="3127" w:type="dxa"/>
            <w:noWrap w:val="0"/>
            <w:vAlign w:val="center"/>
          </w:tcPr>
          <w:p w14:paraId="34B44441">
            <w:pPr>
              <w:pStyle w:val="23"/>
              <w:spacing w:line="360" w:lineRule="auto"/>
              <w:ind w:firstLine="0" w:firstLineChars="0"/>
              <w:jc w:val="center"/>
              <w:rPr>
                <w:rFonts w:hint="default"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 xml:space="preserve"> 课程目标</w:t>
            </w:r>
          </w:p>
        </w:tc>
        <w:tc>
          <w:tcPr>
            <w:tcW w:w="4211" w:type="dxa"/>
            <w:noWrap w:val="0"/>
            <w:vAlign w:val="center"/>
          </w:tcPr>
          <w:p w14:paraId="67E1C349">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主要内容和教学要求</w:t>
            </w:r>
          </w:p>
        </w:tc>
      </w:tr>
      <w:tr w14:paraId="36A0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jc w:val="center"/>
        </w:trPr>
        <w:tc>
          <w:tcPr>
            <w:tcW w:w="469" w:type="dxa"/>
            <w:noWrap w:val="0"/>
            <w:vAlign w:val="center"/>
          </w:tcPr>
          <w:p w14:paraId="2459DE6D">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w:t>
            </w:r>
          </w:p>
        </w:tc>
        <w:tc>
          <w:tcPr>
            <w:tcW w:w="762" w:type="dxa"/>
            <w:noWrap w:val="0"/>
            <w:vAlign w:val="center"/>
          </w:tcPr>
          <w:p w14:paraId="60D9543E">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信息技术设备使用与维护</w:t>
            </w:r>
          </w:p>
        </w:tc>
        <w:tc>
          <w:tcPr>
            <w:tcW w:w="769" w:type="dxa"/>
            <w:noWrap w:val="0"/>
            <w:vAlign w:val="center"/>
          </w:tcPr>
          <w:p w14:paraId="7B763A06">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必</w:t>
            </w:r>
          </w:p>
          <w:p w14:paraId="20BA3887">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修</w:t>
            </w:r>
          </w:p>
          <w:p w14:paraId="39B9C4BC">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课</w:t>
            </w:r>
          </w:p>
          <w:p w14:paraId="1487119A">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程</w:t>
            </w:r>
          </w:p>
        </w:tc>
        <w:tc>
          <w:tcPr>
            <w:tcW w:w="3127" w:type="dxa"/>
            <w:noWrap w:val="0"/>
            <w:vAlign w:val="top"/>
          </w:tcPr>
          <w:p w14:paraId="29F27B37">
            <w:pPr>
              <w:pStyle w:val="23"/>
              <w:numPr>
                <w:ilvl w:val="0"/>
                <w:numId w:val="0"/>
              </w:numPr>
              <w:spacing w:line="360" w:lineRule="auto"/>
              <w:jc w:val="both"/>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w:t>
            </w:r>
            <w:r>
              <w:rPr>
                <w:rFonts w:hint="default" w:ascii="仿宋" w:hAnsi="仿宋" w:eastAsia="仿宋" w:cs="仿宋"/>
                <w:color w:val="auto"/>
                <w:kern w:val="2"/>
                <w:sz w:val="24"/>
                <w:szCs w:val="24"/>
                <w:shd w:val="clear" w:color="auto" w:fill="FFFFFF"/>
                <w:lang w:val="en-US" w:eastAsia="zh-CN" w:bidi="ar-SA"/>
              </w:rPr>
              <w:t>理解常见信息技术设备的组成和工作原理</w:t>
            </w:r>
          </w:p>
          <w:p w14:paraId="3270A694">
            <w:pPr>
              <w:pStyle w:val="23"/>
              <w:numPr>
                <w:ilvl w:val="0"/>
                <w:numId w:val="0"/>
              </w:numPr>
              <w:spacing w:line="360" w:lineRule="auto"/>
              <w:jc w:val="both"/>
              <w:rPr>
                <w:rFonts w:hint="default" w:ascii="仿宋" w:hAnsi="仿宋" w:eastAsia="仿宋" w:cs="仿宋"/>
                <w:color w:val="auto"/>
                <w:kern w:val="2"/>
                <w:sz w:val="24"/>
                <w:szCs w:val="24"/>
                <w:shd w:val="clear" w:color="auto" w:fill="FFFFFF"/>
                <w:lang w:val="en-US" w:eastAsia="zh-CN" w:bidi="ar-SA"/>
              </w:rPr>
            </w:pPr>
            <w:r>
              <w:rPr>
                <w:rFonts w:hint="default" w:ascii="仿宋" w:hAnsi="仿宋" w:eastAsia="仿宋" w:cs="仿宋"/>
                <w:color w:val="auto"/>
                <w:kern w:val="2"/>
                <w:sz w:val="24"/>
                <w:szCs w:val="24"/>
                <w:shd w:val="clear" w:color="auto" w:fill="FFFFFF"/>
                <w:lang w:val="en-US" w:eastAsia="zh-CN" w:bidi="ar-SA"/>
              </w:rPr>
              <w:t>2</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掌握信息技术设备的正确安装方法</w:t>
            </w:r>
          </w:p>
          <w:p w14:paraId="7FCA10FD">
            <w:pPr>
              <w:pStyle w:val="23"/>
              <w:numPr>
                <w:ilvl w:val="0"/>
                <w:numId w:val="0"/>
              </w:numPr>
              <w:spacing w:line="360" w:lineRule="auto"/>
              <w:jc w:val="both"/>
              <w:rPr>
                <w:rFonts w:hint="default" w:ascii="仿宋" w:hAnsi="仿宋" w:eastAsia="仿宋" w:cs="仿宋"/>
                <w:color w:val="auto"/>
                <w:kern w:val="2"/>
                <w:sz w:val="24"/>
                <w:szCs w:val="24"/>
                <w:shd w:val="clear" w:color="auto" w:fill="FFFFFF"/>
                <w:lang w:val="en-US" w:eastAsia="zh-CN" w:bidi="ar-SA"/>
              </w:rPr>
            </w:pPr>
            <w:r>
              <w:rPr>
                <w:rFonts w:hint="default" w:ascii="仿宋" w:hAnsi="仿宋" w:eastAsia="仿宋" w:cs="仿宋"/>
                <w:color w:val="auto"/>
                <w:kern w:val="2"/>
                <w:sz w:val="24"/>
                <w:szCs w:val="24"/>
                <w:shd w:val="clear" w:color="auto" w:fill="FFFFFF"/>
                <w:lang w:val="en-US" w:eastAsia="zh-CN" w:bidi="ar-SA"/>
              </w:rPr>
              <w:t>3</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学会配置和维护常见的系统软件</w:t>
            </w:r>
          </w:p>
          <w:p w14:paraId="2D9A70A2">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default" w:ascii="仿宋" w:hAnsi="仿宋" w:eastAsia="仿宋" w:cs="仿宋"/>
                <w:color w:val="auto"/>
                <w:kern w:val="2"/>
                <w:sz w:val="24"/>
                <w:szCs w:val="24"/>
                <w:shd w:val="clear" w:color="auto" w:fill="FFFFFF"/>
                <w:lang w:val="en-US" w:eastAsia="zh-CN" w:bidi="ar-SA"/>
              </w:rPr>
              <w:t>4.能够分析和解决信息技术设备故障</w:t>
            </w:r>
          </w:p>
        </w:tc>
        <w:tc>
          <w:tcPr>
            <w:tcW w:w="4211" w:type="dxa"/>
            <w:noWrap w:val="0"/>
            <w:vAlign w:val="top"/>
          </w:tcPr>
          <w:p w14:paraId="69BFE3A7">
            <w:pPr>
              <w:pStyle w:val="23"/>
              <w:spacing w:line="360" w:lineRule="auto"/>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w:t>
            </w:r>
            <w:r>
              <w:rPr>
                <w:rFonts w:hint="default" w:ascii="仿宋" w:hAnsi="仿宋" w:eastAsia="仿宋" w:cs="仿宋"/>
                <w:color w:val="auto"/>
                <w:kern w:val="2"/>
                <w:sz w:val="24"/>
                <w:szCs w:val="24"/>
                <w:shd w:val="clear" w:color="auto" w:fill="FFFFFF"/>
                <w:lang w:val="en-US" w:eastAsia="zh-CN" w:bidi="ar-SA"/>
              </w:rPr>
              <w:t>课程内容：信息技术设备的分类和组成</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信息技术设备的工作原理</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硬件设备的安装和连接方法</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系统软件的配置和安装</w:t>
            </w:r>
            <w:r>
              <w:rPr>
                <w:rFonts w:hint="eastAsia" w:ascii="仿宋" w:hAnsi="仿宋" w:eastAsia="仿宋" w:cs="仿宋"/>
                <w:color w:val="auto"/>
                <w:kern w:val="2"/>
                <w:sz w:val="24"/>
                <w:szCs w:val="24"/>
                <w:shd w:val="clear" w:color="auto" w:fill="FFFFFF"/>
                <w:lang w:val="en-US" w:eastAsia="zh-CN" w:bidi="ar-SA"/>
              </w:rPr>
              <w:t>，</w:t>
            </w:r>
          </w:p>
          <w:p w14:paraId="3BFB7F79">
            <w:pPr>
              <w:pStyle w:val="23"/>
              <w:spacing w:line="360" w:lineRule="auto"/>
              <w:rPr>
                <w:rFonts w:hint="default" w:ascii="仿宋" w:hAnsi="仿宋" w:eastAsia="仿宋" w:cs="仿宋"/>
                <w:color w:val="auto"/>
                <w:kern w:val="2"/>
                <w:sz w:val="24"/>
                <w:szCs w:val="24"/>
                <w:shd w:val="clear" w:color="auto" w:fill="FFFFFF"/>
                <w:lang w:val="en-US" w:eastAsia="zh-CN" w:bidi="ar-SA"/>
              </w:rPr>
            </w:pPr>
            <w:r>
              <w:rPr>
                <w:rFonts w:hint="default" w:ascii="仿宋" w:hAnsi="仿宋" w:eastAsia="仿宋" w:cs="仿宋"/>
                <w:color w:val="auto"/>
                <w:kern w:val="2"/>
                <w:sz w:val="24"/>
                <w:szCs w:val="24"/>
                <w:shd w:val="clear" w:color="auto" w:fill="FFFFFF"/>
                <w:lang w:val="en-US" w:eastAsia="zh-CN" w:bidi="ar-SA"/>
              </w:rPr>
              <w:t>系统软件的维护和更新</w:t>
            </w:r>
            <w:r>
              <w:rPr>
                <w:rFonts w:hint="eastAsia" w:ascii="仿宋" w:hAnsi="仿宋" w:eastAsia="仿宋" w:cs="仿宋"/>
                <w:color w:val="auto"/>
                <w:kern w:val="2"/>
                <w:sz w:val="24"/>
                <w:szCs w:val="24"/>
                <w:shd w:val="clear" w:color="auto" w:fill="FFFFFF"/>
                <w:lang w:val="en-US" w:eastAsia="zh-CN" w:bidi="ar-SA"/>
              </w:rPr>
              <w:t>，信息技术设备故障排除和维修；硬件设备的安装、系统软件的配置和维护以及故障排除等</w:t>
            </w:r>
          </w:p>
          <w:p w14:paraId="51AEF51A">
            <w:pPr>
              <w:pStyle w:val="23"/>
              <w:spacing w:line="360" w:lineRule="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w:t>
            </w:r>
            <w:r>
              <w:rPr>
                <w:rFonts w:hint="default" w:ascii="仿宋" w:hAnsi="仿宋" w:eastAsia="仿宋" w:cs="仿宋"/>
                <w:color w:val="auto"/>
                <w:kern w:val="2"/>
                <w:sz w:val="24"/>
                <w:szCs w:val="24"/>
                <w:shd w:val="clear" w:color="auto" w:fill="FFFFFF"/>
                <w:lang w:val="en-US" w:eastAsia="zh-CN" w:bidi="ar-SA"/>
              </w:rPr>
              <w:t>教学要求：采用理论与实践相结合的教学方法，通过理论课的讲解和实践课的操作训练，使学生能够理论联系实际，提高解决实际问题的能力。课堂上重点讲解理论知识，并通过案例分析和实例演示加深学生的理解</w:t>
            </w:r>
          </w:p>
        </w:tc>
      </w:tr>
      <w:tr w14:paraId="72BD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jc w:val="center"/>
        </w:trPr>
        <w:tc>
          <w:tcPr>
            <w:tcW w:w="469" w:type="dxa"/>
            <w:noWrap w:val="0"/>
            <w:vAlign w:val="center"/>
          </w:tcPr>
          <w:p w14:paraId="2EE8098A">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3</w:t>
            </w:r>
          </w:p>
        </w:tc>
        <w:tc>
          <w:tcPr>
            <w:tcW w:w="762" w:type="dxa"/>
            <w:noWrap w:val="0"/>
            <w:vAlign w:val="center"/>
          </w:tcPr>
          <w:p w14:paraId="493550CD">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计算机网络技术基础</w:t>
            </w:r>
          </w:p>
        </w:tc>
        <w:tc>
          <w:tcPr>
            <w:tcW w:w="769" w:type="dxa"/>
            <w:noWrap w:val="0"/>
            <w:vAlign w:val="center"/>
          </w:tcPr>
          <w:p w14:paraId="1AFE9229">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必</w:t>
            </w:r>
          </w:p>
          <w:p w14:paraId="4384AB93">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修</w:t>
            </w:r>
          </w:p>
          <w:p w14:paraId="5ECAB3AA">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课</w:t>
            </w:r>
          </w:p>
          <w:p w14:paraId="303AFDE6">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程</w:t>
            </w:r>
          </w:p>
        </w:tc>
        <w:tc>
          <w:tcPr>
            <w:tcW w:w="3127" w:type="dxa"/>
            <w:noWrap w:val="0"/>
            <w:vAlign w:val="top"/>
          </w:tcPr>
          <w:p w14:paraId="394E3C93">
            <w:pPr>
              <w:pStyle w:val="23"/>
              <w:numPr>
                <w:ilvl w:val="0"/>
                <w:numId w:val="0"/>
              </w:numPr>
              <w:spacing w:line="360" w:lineRule="auto"/>
              <w:jc w:val="both"/>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1.培养学生搭建中小型局域</w:t>
            </w:r>
            <w:r>
              <w:rPr>
                <w:rFonts w:hint="default" w:ascii="仿宋" w:hAnsi="仿宋" w:eastAsia="仿宋" w:cs="仿宋"/>
                <w:color w:val="auto"/>
                <w:kern w:val="2"/>
                <w:sz w:val="24"/>
                <w:szCs w:val="24"/>
                <w:shd w:val="clear" w:color="auto" w:fill="FFFFFF"/>
                <w:lang w:val="en-US" w:eastAsia="zh-CN" w:bidi="ar-SA"/>
              </w:rPr>
              <w:t>网的基本操作技能</w:t>
            </w:r>
          </w:p>
          <w:p w14:paraId="6EA91244">
            <w:pPr>
              <w:pStyle w:val="23"/>
              <w:numPr>
                <w:ilvl w:val="0"/>
                <w:numId w:val="0"/>
              </w:numPr>
              <w:spacing w:line="360" w:lineRule="auto"/>
              <w:jc w:val="both"/>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w:t>
            </w:r>
            <w:r>
              <w:rPr>
                <w:rFonts w:hint="default" w:ascii="仿宋" w:hAnsi="仿宋" w:eastAsia="仿宋" w:cs="仿宋"/>
                <w:color w:val="auto"/>
                <w:kern w:val="2"/>
                <w:sz w:val="24"/>
                <w:szCs w:val="24"/>
                <w:shd w:val="clear" w:color="auto" w:fill="FFFFFF"/>
                <w:lang w:val="en-US" w:eastAsia="zh-CN" w:bidi="ar-SA"/>
              </w:rPr>
              <w:t>理解计算机网络的体系结构及分层原则，理解组网的标准及介质访问控制机制，掌握子网划分的原则及方法，掌握网络传输介质的选取方法及制作技能，掌握常用网络操作系统的安装与配置</w:t>
            </w:r>
          </w:p>
          <w:p w14:paraId="178D86EA">
            <w:pPr>
              <w:pStyle w:val="23"/>
              <w:numPr>
                <w:ilvl w:val="0"/>
                <w:numId w:val="0"/>
              </w:numPr>
              <w:spacing w:line="360" w:lineRule="auto"/>
              <w:ind w:left="0" w:leftChars="0"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3.</w:t>
            </w:r>
            <w:r>
              <w:rPr>
                <w:rFonts w:hint="default" w:ascii="仿宋" w:hAnsi="仿宋" w:eastAsia="仿宋" w:cs="仿宋"/>
                <w:color w:val="auto"/>
                <w:kern w:val="2"/>
                <w:sz w:val="24"/>
                <w:szCs w:val="24"/>
                <w:shd w:val="clear" w:color="auto" w:fill="FFFFFF"/>
                <w:lang w:val="en-US" w:eastAsia="zh-CN" w:bidi="ar-SA"/>
              </w:rPr>
              <w:t>提高学生分析问题、解决问题的能力，为后续的专业课程奠定基础</w:t>
            </w:r>
          </w:p>
        </w:tc>
        <w:tc>
          <w:tcPr>
            <w:tcW w:w="4211" w:type="dxa"/>
            <w:noWrap w:val="0"/>
            <w:vAlign w:val="top"/>
          </w:tcPr>
          <w:p w14:paraId="7225D831">
            <w:pPr>
              <w:pStyle w:val="23"/>
              <w:spacing w:line="360" w:lineRule="auto"/>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1.主要内容：</w:t>
            </w:r>
            <w:r>
              <w:rPr>
                <w:rFonts w:hint="default" w:ascii="仿宋" w:hAnsi="仿宋" w:eastAsia="仿宋" w:cs="仿宋"/>
                <w:color w:val="auto"/>
                <w:kern w:val="2"/>
                <w:sz w:val="24"/>
                <w:szCs w:val="24"/>
                <w:shd w:val="clear" w:color="auto" w:fill="FFFFFF"/>
                <w:lang w:val="en-US" w:eastAsia="zh-CN" w:bidi="ar-SA"/>
              </w:rPr>
              <w:t>计算机网络基础知识；OSI/RM和TCP/IP模型；介质访问控制方法；子网划分的原则与方法；常用网络传输介质选择及制作方法；搭建简单局域网；常用网络操作系统的安装与配置；常用网络工具软件的安装与使用</w:t>
            </w:r>
          </w:p>
          <w:p w14:paraId="0CB53B56">
            <w:pPr>
              <w:pStyle w:val="23"/>
              <w:spacing w:line="360" w:lineRule="auto"/>
              <w:ind w:firstLine="0" w:firstLineChars="0"/>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w:t>
            </w:r>
            <w:r>
              <w:rPr>
                <w:rFonts w:hint="default" w:ascii="仿宋" w:hAnsi="仿宋" w:eastAsia="仿宋" w:cs="仿宋"/>
                <w:color w:val="auto"/>
                <w:kern w:val="2"/>
                <w:sz w:val="24"/>
                <w:szCs w:val="24"/>
                <w:shd w:val="clear" w:color="auto" w:fill="FFFFFF"/>
                <w:lang w:val="en-US" w:eastAsia="zh-CN" w:bidi="ar-SA"/>
              </w:rPr>
              <w:t>教学要求：采用案例教学和任务教学，讲练结合</w:t>
            </w:r>
          </w:p>
        </w:tc>
      </w:tr>
      <w:tr w14:paraId="2DB7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469" w:type="dxa"/>
            <w:noWrap w:val="0"/>
            <w:vAlign w:val="center"/>
          </w:tcPr>
          <w:p w14:paraId="539B3EFB">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序号</w:t>
            </w:r>
          </w:p>
        </w:tc>
        <w:tc>
          <w:tcPr>
            <w:tcW w:w="762" w:type="dxa"/>
            <w:noWrap w:val="0"/>
            <w:vAlign w:val="center"/>
          </w:tcPr>
          <w:p w14:paraId="398BC3F8">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课程名称</w:t>
            </w:r>
          </w:p>
        </w:tc>
        <w:tc>
          <w:tcPr>
            <w:tcW w:w="769" w:type="dxa"/>
            <w:noWrap w:val="0"/>
            <w:vAlign w:val="center"/>
          </w:tcPr>
          <w:p w14:paraId="4CAEFEFB">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课程性质</w:t>
            </w:r>
          </w:p>
        </w:tc>
        <w:tc>
          <w:tcPr>
            <w:tcW w:w="3127" w:type="dxa"/>
            <w:noWrap w:val="0"/>
            <w:vAlign w:val="center"/>
          </w:tcPr>
          <w:p w14:paraId="39AC70F5">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 xml:space="preserve"> 课程目标</w:t>
            </w:r>
          </w:p>
        </w:tc>
        <w:tc>
          <w:tcPr>
            <w:tcW w:w="4211" w:type="dxa"/>
            <w:noWrap w:val="0"/>
            <w:vAlign w:val="center"/>
          </w:tcPr>
          <w:p w14:paraId="17BFBC42">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主要内容和教学要求</w:t>
            </w:r>
          </w:p>
        </w:tc>
      </w:tr>
      <w:tr w14:paraId="29C2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jc w:val="center"/>
        </w:trPr>
        <w:tc>
          <w:tcPr>
            <w:tcW w:w="469" w:type="dxa"/>
            <w:noWrap w:val="0"/>
            <w:vAlign w:val="center"/>
          </w:tcPr>
          <w:p w14:paraId="7D2A1627">
            <w:pPr>
              <w:pStyle w:val="23"/>
              <w:spacing w:line="360" w:lineRule="auto"/>
              <w:jc w:val="center"/>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4</w:t>
            </w:r>
          </w:p>
        </w:tc>
        <w:tc>
          <w:tcPr>
            <w:tcW w:w="762" w:type="dxa"/>
            <w:noWrap w:val="0"/>
            <w:vAlign w:val="center"/>
          </w:tcPr>
          <w:p w14:paraId="16835FF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工程制图</w:t>
            </w:r>
          </w:p>
          <w:p w14:paraId="034AFAF0">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p>
        </w:tc>
        <w:tc>
          <w:tcPr>
            <w:tcW w:w="769" w:type="dxa"/>
            <w:noWrap w:val="0"/>
            <w:vAlign w:val="center"/>
          </w:tcPr>
          <w:p w14:paraId="4D91C0D2">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选</w:t>
            </w:r>
          </w:p>
          <w:p w14:paraId="5156F90B">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修</w:t>
            </w:r>
          </w:p>
          <w:p w14:paraId="34C2D5FE">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课</w:t>
            </w:r>
          </w:p>
          <w:p w14:paraId="140188F1">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程</w:t>
            </w:r>
          </w:p>
        </w:tc>
        <w:tc>
          <w:tcPr>
            <w:tcW w:w="3127" w:type="dxa"/>
            <w:noWrap w:val="0"/>
            <w:vAlign w:val="top"/>
          </w:tcPr>
          <w:p w14:paraId="36D00563">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1.培养学生空间思维的能力</w:t>
            </w:r>
          </w:p>
          <w:p w14:paraId="7AC46133">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2.培养学生把空间思维变成图形和立体的能力</w:t>
            </w:r>
          </w:p>
          <w:p w14:paraId="578EA2B5">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3.培养学生仪器绘图、徒手绘图及计算机绘图的能力能</w:t>
            </w:r>
          </w:p>
          <w:p w14:paraId="628A1372">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p>
        </w:tc>
        <w:tc>
          <w:tcPr>
            <w:tcW w:w="4211" w:type="dxa"/>
            <w:noWrap w:val="0"/>
            <w:vAlign w:val="top"/>
          </w:tcPr>
          <w:p w14:paraId="533B7B35">
            <w:pPr>
              <w:pStyle w:val="23"/>
              <w:numPr>
                <w:ilvl w:val="0"/>
                <w:numId w:val="2"/>
              </w:numPr>
              <w:spacing w:line="360" w:lineRule="auto"/>
              <w:rPr>
                <w:rFonts w:hint="eastAsia" w:ascii="仿宋" w:hAnsi="仿宋" w:eastAsia="仿宋" w:cs="仿宋"/>
                <w:color w:val="auto"/>
                <w:kern w:val="2"/>
                <w:sz w:val="24"/>
                <w:szCs w:val="24"/>
                <w:shd w:val="clear" w:color="auto" w:fill="FFFFFF"/>
                <w:lang w:val="en-US" w:eastAsia="zh-CN" w:bidi="ar-SA"/>
              </w:rPr>
            </w:pPr>
            <w:r>
              <w:rPr>
                <w:rFonts w:hint="default" w:ascii="仿宋" w:hAnsi="仿宋" w:eastAsia="仿宋" w:cs="仿宋"/>
                <w:color w:val="auto"/>
                <w:kern w:val="2"/>
                <w:sz w:val="24"/>
                <w:szCs w:val="24"/>
                <w:shd w:val="clear" w:color="auto" w:fill="FFFFFF"/>
                <w:lang w:val="en-US" w:eastAsia="zh-CN" w:bidi="ar-SA"/>
              </w:rPr>
              <w:t>课程内容：</w:t>
            </w:r>
            <w:r>
              <w:rPr>
                <w:rFonts w:hint="eastAsia" w:ascii="仿宋" w:hAnsi="仿宋" w:eastAsia="仿宋" w:cs="仿宋"/>
                <w:color w:val="auto"/>
                <w:kern w:val="2"/>
                <w:sz w:val="24"/>
                <w:szCs w:val="24"/>
                <w:shd w:val="clear" w:color="auto" w:fill="FFFFFF"/>
                <w:lang w:val="en-US" w:eastAsia="zh-CN" w:bidi="ar-SA"/>
              </w:rPr>
              <w:t>投影基础投影法、点线面及立体的投影，构型设计，表达方法，绘图技能，制图规范，物体投影图的阅读，专业图样绘制与阅读，绘制和阅读与本专业相关的工程图样等</w:t>
            </w:r>
          </w:p>
          <w:p w14:paraId="56B9BCB9">
            <w:pPr>
              <w:pStyle w:val="23"/>
              <w:numPr>
                <w:ilvl w:val="0"/>
                <w:numId w:val="0"/>
              </w:numPr>
              <w:spacing w:line="360" w:lineRule="auto"/>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w:t>
            </w:r>
            <w:r>
              <w:rPr>
                <w:rFonts w:hint="default" w:ascii="仿宋" w:hAnsi="仿宋" w:eastAsia="仿宋" w:cs="仿宋"/>
                <w:color w:val="auto"/>
                <w:kern w:val="2"/>
                <w:sz w:val="24"/>
                <w:szCs w:val="24"/>
                <w:shd w:val="clear" w:color="auto" w:fill="FFFFFF"/>
                <w:lang w:val="en-US" w:eastAsia="zh-CN" w:bidi="ar-SA"/>
              </w:rPr>
              <w:t>教学要求：注意从空间(物体)到平面(图样)，再从平面到空间的想像能力和几何形体的构思能力</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养成自觉遵守工程制图</w:t>
            </w:r>
            <w:r>
              <w:rPr>
                <w:rFonts w:hint="default" w:ascii="仿宋" w:hAnsi="仿宋" w:eastAsia="仿宋" w:cs="仿宋"/>
                <w:color w:val="auto"/>
                <w:kern w:val="2"/>
                <w:sz w:val="24"/>
                <w:szCs w:val="24"/>
                <w:shd w:val="clear" w:color="auto" w:fill="FFFFFF"/>
                <w:lang w:val="en-US" w:eastAsia="zh-CN" w:bidi="ar-SA"/>
              </w:rPr>
              <w:fldChar w:fldCharType="begin"/>
            </w:r>
            <w:r>
              <w:rPr>
                <w:rFonts w:hint="default" w:ascii="仿宋" w:hAnsi="仿宋" w:eastAsia="仿宋" w:cs="仿宋"/>
                <w:color w:val="auto"/>
                <w:kern w:val="2"/>
                <w:sz w:val="24"/>
                <w:szCs w:val="24"/>
                <w:shd w:val="clear" w:color="auto" w:fill="FFFFFF"/>
                <w:lang w:val="en-US" w:eastAsia="zh-CN" w:bidi="ar-SA"/>
              </w:rPr>
              <w:instrText xml:space="preserve"> HYPERLINK "https://baike.baidu.com/item/%E5%9B%BD%E5%AE%B6%E6%A0%87%E5%87%86/596584?fromModule=lemma_inlink" \t "https://baike.baidu.com/item/%E5%B7%A5%E7%A8%8B%E5%88%B6%E5%9B%BE/_blank" </w:instrText>
            </w:r>
            <w:r>
              <w:rPr>
                <w:rFonts w:hint="default" w:ascii="仿宋" w:hAnsi="仿宋" w:eastAsia="仿宋" w:cs="仿宋"/>
                <w:color w:val="auto"/>
                <w:kern w:val="2"/>
                <w:sz w:val="24"/>
                <w:szCs w:val="24"/>
                <w:shd w:val="clear" w:color="auto" w:fill="FFFFFF"/>
                <w:lang w:val="en-US" w:eastAsia="zh-CN" w:bidi="ar-SA"/>
              </w:rPr>
              <w:fldChar w:fldCharType="separate"/>
            </w:r>
            <w:r>
              <w:rPr>
                <w:rFonts w:hint="default" w:ascii="仿宋" w:hAnsi="仿宋" w:eastAsia="仿宋" w:cs="仿宋"/>
                <w:color w:val="auto"/>
                <w:kern w:val="2"/>
                <w:sz w:val="24"/>
                <w:szCs w:val="24"/>
                <w:shd w:val="clear" w:color="auto" w:fill="FFFFFF"/>
                <w:lang w:val="en-US" w:eastAsia="zh-CN" w:bidi="ar-SA"/>
              </w:rPr>
              <w:t>国家标准</w:t>
            </w:r>
            <w:r>
              <w:rPr>
                <w:rFonts w:hint="default" w:ascii="仿宋" w:hAnsi="仿宋" w:eastAsia="仿宋" w:cs="仿宋"/>
                <w:color w:val="auto"/>
                <w:kern w:val="2"/>
                <w:sz w:val="24"/>
                <w:szCs w:val="24"/>
                <w:shd w:val="clear" w:color="auto" w:fill="FFFFFF"/>
                <w:lang w:val="en-US" w:eastAsia="zh-CN" w:bidi="ar-SA"/>
              </w:rPr>
              <w:fldChar w:fldCharType="end"/>
            </w:r>
            <w:r>
              <w:rPr>
                <w:rFonts w:hint="default" w:ascii="仿宋" w:hAnsi="仿宋" w:eastAsia="仿宋" w:cs="仿宋"/>
                <w:color w:val="auto"/>
                <w:kern w:val="2"/>
                <w:sz w:val="24"/>
                <w:szCs w:val="24"/>
                <w:shd w:val="clear" w:color="auto" w:fill="FFFFFF"/>
                <w:lang w:val="en-US" w:eastAsia="zh-CN" w:bidi="ar-SA"/>
              </w:rPr>
              <w:t>的良好习惯，</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掌握形体分析方法、线面分析方法</w:t>
            </w:r>
          </w:p>
        </w:tc>
      </w:tr>
    </w:tbl>
    <w:p w14:paraId="6978D880">
      <w:pPr>
        <w:spacing w:line="360" w:lineRule="auto"/>
        <w:rPr>
          <w:rFonts w:hint="default"/>
          <w:sz w:val="24"/>
          <w:szCs w:val="24"/>
          <w:lang w:val="en-US" w:eastAsia="zh-CN"/>
        </w:rPr>
      </w:pPr>
    </w:p>
    <w:bookmarkEnd w:id="40"/>
    <w:p w14:paraId="0429836E">
      <w:pPr>
        <w:spacing w:line="360" w:lineRule="auto"/>
        <w:ind w:firstLine="960" w:firstLineChars="40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表4  专业核心课课程设置及要求</w:t>
      </w:r>
    </w:p>
    <w:tbl>
      <w:tblPr>
        <w:tblStyle w:val="11"/>
        <w:tblW w:w="9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710"/>
        <w:gridCol w:w="675"/>
        <w:gridCol w:w="4240"/>
        <w:gridCol w:w="3636"/>
      </w:tblGrid>
      <w:tr w14:paraId="6AED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571" w:type="dxa"/>
            <w:noWrap w:val="0"/>
            <w:vAlign w:val="center"/>
          </w:tcPr>
          <w:p w14:paraId="11D4A938">
            <w:pPr>
              <w:spacing w:line="36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10" w:type="dxa"/>
            <w:noWrap w:val="0"/>
            <w:vAlign w:val="center"/>
          </w:tcPr>
          <w:p w14:paraId="3326EE15">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课程名称</w:t>
            </w:r>
          </w:p>
        </w:tc>
        <w:tc>
          <w:tcPr>
            <w:tcW w:w="675" w:type="dxa"/>
            <w:noWrap w:val="0"/>
            <w:vAlign w:val="center"/>
          </w:tcPr>
          <w:p w14:paraId="0E48A242">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课程性质</w:t>
            </w:r>
          </w:p>
        </w:tc>
        <w:tc>
          <w:tcPr>
            <w:tcW w:w="4240" w:type="dxa"/>
            <w:noWrap w:val="0"/>
            <w:vAlign w:val="center"/>
          </w:tcPr>
          <w:p w14:paraId="386E25C7">
            <w:pPr>
              <w:spacing w:line="360" w:lineRule="auto"/>
              <w:ind w:firstLine="241" w:firstLineChars="10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课程目标</w:t>
            </w:r>
          </w:p>
        </w:tc>
        <w:tc>
          <w:tcPr>
            <w:tcW w:w="3636" w:type="dxa"/>
            <w:noWrap w:val="0"/>
            <w:vAlign w:val="center"/>
          </w:tcPr>
          <w:p w14:paraId="317BB5CD">
            <w:pPr>
              <w:spacing w:line="360" w:lineRule="auto"/>
              <w:ind w:firstLine="241" w:firstLineChars="10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主要内容和教学要求</w:t>
            </w:r>
          </w:p>
        </w:tc>
      </w:tr>
      <w:tr w14:paraId="189C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107DABC5">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710" w:type="dxa"/>
            <w:noWrap w:val="0"/>
            <w:vAlign w:val="center"/>
          </w:tcPr>
          <w:p w14:paraId="22E4F06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2"/>
                <w:sz w:val="24"/>
                <w:szCs w:val="24"/>
                <w:shd w:val="clear" w:color="auto" w:fill="FFFFFF"/>
                <w:lang w:val="en-US" w:eastAsia="zh-CN" w:bidi="ar-SA"/>
              </w:rPr>
            </w:pPr>
            <w:r>
              <w:rPr>
                <w:rFonts w:hint="eastAsia" w:ascii="仿宋" w:hAnsi="仿宋" w:eastAsia="仿宋" w:cs="仿宋"/>
                <w:color w:val="auto"/>
                <w:kern w:val="2"/>
                <w:sz w:val="24"/>
                <w:szCs w:val="24"/>
                <w:lang w:val="en-US" w:eastAsia="zh-CN" w:bidi="ar-SA"/>
              </w:rPr>
              <w:t>网络安防技术基础</w:t>
            </w:r>
          </w:p>
        </w:tc>
        <w:tc>
          <w:tcPr>
            <w:tcW w:w="675" w:type="dxa"/>
            <w:noWrap w:val="0"/>
            <w:vAlign w:val="center"/>
          </w:tcPr>
          <w:p w14:paraId="38D1A628">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6B35BDF6">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0A99725E">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23983989">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程</w:t>
            </w:r>
          </w:p>
        </w:tc>
        <w:tc>
          <w:tcPr>
            <w:tcW w:w="4240" w:type="dxa"/>
            <w:noWrap w:val="0"/>
            <w:vAlign w:val="top"/>
          </w:tcPr>
          <w:p w14:paraId="46FDC053">
            <w:pPr>
              <w:pStyle w:val="23"/>
              <w:numPr>
                <w:ilvl w:val="0"/>
                <w:numId w:val="3"/>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掌握安全防范的基本概念和内涵</w:t>
            </w:r>
          </w:p>
          <w:p w14:paraId="190B7EF4">
            <w:pPr>
              <w:pStyle w:val="23"/>
              <w:numPr>
                <w:ilvl w:val="0"/>
                <w:numId w:val="3"/>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掌握安全防范技术系统的基本情况</w:t>
            </w:r>
          </w:p>
          <w:p w14:paraId="196CC032">
            <w:pPr>
              <w:pStyle w:val="23"/>
              <w:numPr>
                <w:ilvl w:val="0"/>
                <w:numId w:val="3"/>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掌握常见的安全防范技术手段</w:t>
            </w:r>
          </w:p>
          <w:p w14:paraId="2EA9F8A4">
            <w:pPr>
              <w:pStyle w:val="23"/>
              <w:numPr>
                <w:ilvl w:val="0"/>
                <w:numId w:val="3"/>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了解公共安全体系及构建意义</w:t>
            </w:r>
          </w:p>
        </w:tc>
        <w:tc>
          <w:tcPr>
            <w:tcW w:w="3636" w:type="dxa"/>
            <w:noWrap w:val="0"/>
            <w:vAlign w:val="top"/>
          </w:tcPr>
          <w:p w14:paraId="6155C178">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1.安防的基本概念及其重要性，以及常见的安防系统</w:t>
            </w:r>
          </w:p>
          <w:p w14:paraId="73AEE913">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2.入侵报警系统的应用</w:t>
            </w:r>
          </w:p>
          <w:p w14:paraId="570558BE">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3.视频安防监控系统的应用</w:t>
            </w:r>
          </w:p>
          <w:p w14:paraId="7E420E92">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4.出入口控制系统的应用</w:t>
            </w:r>
          </w:p>
          <w:p w14:paraId="750066FA">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5.防爆安检设备的应用</w:t>
            </w:r>
          </w:p>
          <w:p w14:paraId="161457B0">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6.实体防护设备的应用</w:t>
            </w:r>
          </w:p>
        </w:tc>
      </w:tr>
      <w:tr w14:paraId="02F8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14CBC785">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710" w:type="dxa"/>
            <w:noWrap w:val="0"/>
            <w:vAlign w:val="center"/>
          </w:tcPr>
          <w:p w14:paraId="7D53AE1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网络安防设备安装</w:t>
            </w:r>
          </w:p>
        </w:tc>
        <w:tc>
          <w:tcPr>
            <w:tcW w:w="675" w:type="dxa"/>
            <w:noWrap w:val="0"/>
            <w:vAlign w:val="center"/>
          </w:tcPr>
          <w:p w14:paraId="03BC75C1">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39047F5C">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26DC3814">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27C049F4">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程</w:t>
            </w:r>
          </w:p>
        </w:tc>
        <w:tc>
          <w:tcPr>
            <w:tcW w:w="4240" w:type="dxa"/>
            <w:noWrap w:val="0"/>
            <w:vAlign w:val="top"/>
          </w:tcPr>
          <w:p w14:paraId="47485600">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1.培养学生掌握网络安防设备的安装、调试和维护技能</w:t>
            </w:r>
          </w:p>
          <w:p w14:paraId="4A040B4E">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2.增强学生的实践能力和动手能力</w:t>
            </w:r>
          </w:p>
          <w:p w14:paraId="4207F114">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3.提高学生的综合素质</w:t>
            </w:r>
          </w:p>
        </w:tc>
        <w:tc>
          <w:tcPr>
            <w:tcW w:w="3636" w:type="dxa"/>
            <w:noWrap w:val="0"/>
            <w:vAlign w:val="top"/>
          </w:tcPr>
          <w:p w14:paraId="1914D6E9">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1.网络设备安装：设备的长期、安全、稳定运行与硬件安装工程质量有，安装工程系统化、规范化</w:t>
            </w:r>
          </w:p>
        </w:tc>
      </w:tr>
      <w:tr w14:paraId="238A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51C79109">
            <w:pPr>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序号</w:t>
            </w:r>
          </w:p>
        </w:tc>
        <w:tc>
          <w:tcPr>
            <w:tcW w:w="710" w:type="dxa"/>
            <w:noWrap w:val="0"/>
            <w:vAlign w:val="center"/>
          </w:tcPr>
          <w:p w14:paraId="282FD140">
            <w:pPr>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课程名称</w:t>
            </w:r>
          </w:p>
        </w:tc>
        <w:tc>
          <w:tcPr>
            <w:tcW w:w="675" w:type="dxa"/>
            <w:noWrap w:val="0"/>
            <w:vAlign w:val="center"/>
          </w:tcPr>
          <w:p w14:paraId="03629902">
            <w:pPr>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课程性质</w:t>
            </w:r>
          </w:p>
        </w:tc>
        <w:tc>
          <w:tcPr>
            <w:tcW w:w="4240" w:type="dxa"/>
            <w:noWrap w:val="0"/>
            <w:vAlign w:val="center"/>
          </w:tcPr>
          <w:p w14:paraId="4CF3FB76">
            <w:pPr>
              <w:spacing w:line="360" w:lineRule="auto"/>
              <w:ind w:firstLine="241" w:firstLineChars="10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课程目标</w:t>
            </w:r>
          </w:p>
        </w:tc>
        <w:tc>
          <w:tcPr>
            <w:tcW w:w="3636" w:type="dxa"/>
            <w:noWrap w:val="0"/>
            <w:vAlign w:val="center"/>
          </w:tcPr>
          <w:p w14:paraId="461E5929">
            <w:pPr>
              <w:spacing w:line="360" w:lineRule="auto"/>
              <w:ind w:firstLine="241" w:firstLineChars="10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主要内容和教学要求</w:t>
            </w:r>
          </w:p>
        </w:tc>
      </w:tr>
      <w:tr w14:paraId="1344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18123D98">
            <w:pPr>
              <w:pStyle w:val="23"/>
              <w:spacing w:line="360" w:lineRule="auto"/>
              <w:jc w:val="center"/>
              <w:rPr>
                <w:rFonts w:hint="eastAsia" w:ascii="仿宋" w:hAnsi="仿宋" w:eastAsia="仿宋" w:cs="仿宋"/>
                <w:color w:val="auto"/>
                <w:sz w:val="24"/>
                <w:szCs w:val="24"/>
                <w:lang w:val="en-US" w:eastAsia="zh-CN"/>
              </w:rPr>
            </w:pPr>
          </w:p>
        </w:tc>
        <w:tc>
          <w:tcPr>
            <w:tcW w:w="710" w:type="dxa"/>
            <w:noWrap w:val="0"/>
            <w:vAlign w:val="center"/>
          </w:tcPr>
          <w:p w14:paraId="0086FED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与调试</w:t>
            </w:r>
          </w:p>
        </w:tc>
        <w:tc>
          <w:tcPr>
            <w:tcW w:w="675" w:type="dxa"/>
            <w:noWrap w:val="0"/>
            <w:vAlign w:val="center"/>
          </w:tcPr>
          <w:p w14:paraId="5F2A3C17">
            <w:pPr>
              <w:pStyle w:val="23"/>
              <w:spacing w:line="360" w:lineRule="auto"/>
              <w:jc w:val="center"/>
              <w:rPr>
                <w:rFonts w:hint="eastAsia" w:ascii="仿宋" w:hAnsi="仿宋" w:eastAsia="仿宋" w:cs="仿宋"/>
                <w:color w:val="auto"/>
                <w:sz w:val="24"/>
                <w:szCs w:val="24"/>
              </w:rPr>
            </w:pPr>
          </w:p>
        </w:tc>
        <w:tc>
          <w:tcPr>
            <w:tcW w:w="4240" w:type="dxa"/>
            <w:noWrap w:val="0"/>
            <w:vAlign w:val="top"/>
          </w:tcPr>
          <w:p w14:paraId="5DC743E4">
            <w:pPr>
              <w:pStyle w:val="23"/>
              <w:numPr>
                <w:ilvl w:val="0"/>
                <w:numId w:val="0"/>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4.为学生未来从事网络安防相关工作打下基础</w:t>
            </w:r>
          </w:p>
        </w:tc>
        <w:tc>
          <w:tcPr>
            <w:tcW w:w="3636" w:type="dxa"/>
            <w:noWrap w:val="0"/>
            <w:vAlign w:val="top"/>
          </w:tcPr>
          <w:p w14:paraId="3917A0B1">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 硬件安装：设备的安装流程和具体的硬件安装步骤</w:t>
            </w:r>
          </w:p>
          <w:p w14:paraId="43489B4E">
            <w:pPr>
              <w:pStyle w:val="23"/>
              <w:numPr>
                <w:ilvl w:val="0"/>
                <w:numId w:val="0"/>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 软件调试：软件安装和调测</w:t>
            </w:r>
          </w:p>
        </w:tc>
      </w:tr>
      <w:tr w14:paraId="6F8E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7BDE5815">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710" w:type="dxa"/>
            <w:noWrap w:val="0"/>
            <w:vAlign w:val="center"/>
          </w:tcPr>
          <w:p w14:paraId="06D0B84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综合布线设计与施工</w:t>
            </w:r>
          </w:p>
        </w:tc>
        <w:tc>
          <w:tcPr>
            <w:tcW w:w="675" w:type="dxa"/>
            <w:noWrap w:val="0"/>
            <w:vAlign w:val="center"/>
          </w:tcPr>
          <w:p w14:paraId="47D9730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0F7AB26D">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7FE8824D">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2D9DB64B">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程</w:t>
            </w:r>
          </w:p>
        </w:tc>
        <w:tc>
          <w:tcPr>
            <w:tcW w:w="4240" w:type="dxa"/>
            <w:noWrap w:val="0"/>
            <w:vAlign w:val="top"/>
          </w:tcPr>
          <w:p w14:paraId="0B7D83E2">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1.培养学生掌握计算机网络综合布线的基本知识，掌握常用网络通信线缆的制作方法</w:t>
            </w:r>
          </w:p>
          <w:p w14:paraId="074F6073">
            <w:pPr>
              <w:pStyle w:val="23"/>
              <w:numPr>
                <w:ilvl w:val="0"/>
                <w:numId w:val="0"/>
              </w:numPr>
              <w:spacing w:line="360" w:lineRule="auto"/>
              <w:ind w:left="0" w:leftChars="0" w:firstLine="0" w:firstLine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2.了解综合布线系统的结构，掌握综合布线系统的设计、施工、维护和测试的方法</w:t>
            </w:r>
          </w:p>
        </w:tc>
        <w:tc>
          <w:tcPr>
            <w:tcW w:w="3636" w:type="dxa"/>
            <w:noWrap w:val="0"/>
            <w:vAlign w:val="top"/>
          </w:tcPr>
          <w:p w14:paraId="473E3A7D">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1.培养学生掌握计算机网络综合布线的基本知识，掌握常用网络通信线缆的制作方法</w:t>
            </w:r>
          </w:p>
          <w:p w14:paraId="462BFE5B">
            <w:pPr>
              <w:pStyle w:val="23"/>
              <w:numPr>
                <w:ilvl w:val="0"/>
                <w:numId w:val="0"/>
              </w:numPr>
              <w:spacing w:line="360" w:lineRule="auto"/>
              <w:ind w:left="0" w:leftChars="0" w:firstLine="0" w:firstLine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2.了解综合布线系统的结构，掌握综合布线系统的设计、施工、维护和测试的方法</w:t>
            </w:r>
          </w:p>
        </w:tc>
      </w:tr>
      <w:tr w14:paraId="3A43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1" w:type="dxa"/>
            <w:noWrap w:val="0"/>
            <w:vAlign w:val="center"/>
          </w:tcPr>
          <w:p w14:paraId="6C3F93BD">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710" w:type="dxa"/>
            <w:noWrap w:val="0"/>
            <w:vAlign w:val="center"/>
          </w:tcPr>
          <w:p w14:paraId="6656BEB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网络安防系统运维基础</w:t>
            </w:r>
          </w:p>
        </w:tc>
        <w:tc>
          <w:tcPr>
            <w:tcW w:w="675" w:type="dxa"/>
            <w:noWrap w:val="0"/>
            <w:vAlign w:val="center"/>
          </w:tcPr>
          <w:p w14:paraId="77B2BE7E">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4B7F9ABC">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4B907014">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4140235B">
            <w:pPr>
              <w:pStyle w:val="23"/>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程</w:t>
            </w:r>
          </w:p>
        </w:tc>
        <w:tc>
          <w:tcPr>
            <w:tcW w:w="4240" w:type="dxa"/>
            <w:noWrap w:val="0"/>
            <w:vAlign w:val="top"/>
          </w:tcPr>
          <w:p w14:paraId="69E37081">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1.掌握网络安防系统的基本概念和原理，了解系统的构成和功能</w:t>
            </w:r>
          </w:p>
          <w:p w14:paraId="0F24B8FA">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2.掌握网络安防系统的安装、配置和调试方法</w:t>
            </w:r>
          </w:p>
          <w:p w14:paraId="6E8FA6BF">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3.掌握网络安防系统的应用和管理技能</w:t>
            </w:r>
          </w:p>
          <w:p w14:paraId="7F4A8C53">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4.掌握网络安防系统的维护技能</w:t>
            </w:r>
          </w:p>
          <w:p w14:paraId="1A023783">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5.了解网络安防系统的相关标准和规范，掌握安全防范的基本原则和方法</w:t>
            </w:r>
          </w:p>
          <w:p w14:paraId="19209482">
            <w:pPr>
              <w:pStyle w:val="23"/>
              <w:numPr>
                <w:ilvl w:val="0"/>
                <w:numId w:val="0"/>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6.具备基本的网络安全意识和风险防范能力，能够应对常见的网络安全威胁和攻击</w:t>
            </w:r>
          </w:p>
        </w:tc>
        <w:tc>
          <w:tcPr>
            <w:tcW w:w="3636" w:type="dxa"/>
            <w:noWrap w:val="0"/>
            <w:vAlign w:val="top"/>
          </w:tcPr>
          <w:p w14:paraId="2B0F565D">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1.安全管理：对网络安防系统进行安全管理和安全控制，确保系统的安全性和稳定性</w:t>
            </w:r>
          </w:p>
          <w:p w14:paraId="3B932B4D">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2.系统管理：对网络安防系统进行系统管理，包括操作系统、网络设备、安全设备等的管理和维护</w:t>
            </w:r>
          </w:p>
          <w:p w14:paraId="23FF61D9">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3.故障处理：对网络安防系统中出现的故障进行及时的响应和处理，以及进行故障排除和恢复工作</w:t>
            </w:r>
          </w:p>
          <w:p w14:paraId="2FBA0F6A">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4.备份与恢复：对网络安防系统中的重要数据进行备份和恢复，确保数据的安全性和完整性</w:t>
            </w:r>
          </w:p>
          <w:p w14:paraId="4B82A99B">
            <w:pPr>
              <w:pStyle w:val="23"/>
              <w:numPr>
                <w:ilvl w:val="0"/>
                <w:numId w:val="0"/>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5.系统优化：对网络安防系统进行优化，提高系统的性能和效率</w:t>
            </w:r>
          </w:p>
        </w:tc>
      </w:tr>
      <w:tr w14:paraId="519B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571" w:type="dxa"/>
            <w:noWrap w:val="0"/>
            <w:vAlign w:val="center"/>
          </w:tcPr>
          <w:p w14:paraId="2354E25E">
            <w:pPr>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序号</w:t>
            </w:r>
          </w:p>
        </w:tc>
        <w:tc>
          <w:tcPr>
            <w:tcW w:w="710" w:type="dxa"/>
            <w:noWrap w:val="0"/>
            <w:vAlign w:val="center"/>
          </w:tcPr>
          <w:p w14:paraId="2564A989">
            <w:pPr>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课程名称</w:t>
            </w:r>
          </w:p>
        </w:tc>
        <w:tc>
          <w:tcPr>
            <w:tcW w:w="675" w:type="dxa"/>
            <w:noWrap w:val="0"/>
            <w:vAlign w:val="center"/>
          </w:tcPr>
          <w:p w14:paraId="355518D9">
            <w:pPr>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课程性质</w:t>
            </w:r>
          </w:p>
        </w:tc>
        <w:tc>
          <w:tcPr>
            <w:tcW w:w="4240" w:type="dxa"/>
            <w:noWrap w:val="0"/>
            <w:vAlign w:val="center"/>
          </w:tcPr>
          <w:p w14:paraId="3C60D557">
            <w:pPr>
              <w:spacing w:line="360" w:lineRule="auto"/>
              <w:ind w:firstLine="241" w:firstLineChars="10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课程目标</w:t>
            </w:r>
          </w:p>
        </w:tc>
        <w:tc>
          <w:tcPr>
            <w:tcW w:w="3636" w:type="dxa"/>
            <w:noWrap w:val="0"/>
            <w:vAlign w:val="center"/>
          </w:tcPr>
          <w:p w14:paraId="60A8C2B7">
            <w:pPr>
              <w:spacing w:line="360" w:lineRule="auto"/>
              <w:ind w:firstLine="241" w:firstLineChars="10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主要内容和教学要求</w:t>
            </w:r>
          </w:p>
        </w:tc>
      </w:tr>
      <w:tr w14:paraId="506B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3" w:hRule="atLeast"/>
          <w:jc w:val="center"/>
        </w:trPr>
        <w:tc>
          <w:tcPr>
            <w:tcW w:w="571" w:type="dxa"/>
            <w:noWrap w:val="0"/>
            <w:vAlign w:val="center"/>
          </w:tcPr>
          <w:p w14:paraId="2F4EE572">
            <w:pPr>
              <w:pStyle w:val="23"/>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710" w:type="dxa"/>
            <w:noWrap w:val="0"/>
            <w:vAlign w:val="center"/>
          </w:tcPr>
          <w:p w14:paraId="2A513FF7">
            <w:pPr>
              <w:pStyle w:val="23"/>
              <w:numPr>
                <w:ilvl w:val="0"/>
                <w:numId w:val="0"/>
              </w:numPr>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网络服务器安装与配置</w:t>
            </w:r>
          </w:p>
        </w:tc>
        <w:tc>
          <w:tcPr>
            <w:tcW w:w="675" w:type="dxa"/>
            <w:noWrap w:val="0"/>
            <w:vAlign w:val="center"/>
          </w:tcPr>
          <w:p w14:paraId="75A395F2">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必</w:t>
            </w:r>
          </w:p>
          <w:p w14:paraId="049D4A6D">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53B86E11">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4096367D">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程</w:t>
            </w:r>
          </w:p>
        </w:tc>
        <w:tc>
          <w:tcPr>
            <w:tcW w:w="4240" w:type="dxa"/>
            <w:noWrap w:val="0"/>
            <w:vAlign w:val="top"/>
          </w:tcPr>
          <w:p w14:paraId="3D36EAAB">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1.掌握服务器的基本概念和原理</w:t>
            </w:r>
          </w:p>
          <w:p w14:paraId="43E4BCB5">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2.学会安装和配置操作系统</w:t>
            </w:r>
          </w:p>
          <w:p w14:paraId="04E8A5EF">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3.掌握网络设置和安全管理</w:t>
            </w:r>
          </w:p>
          <w:p w14:paraId="323E9106">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4.学会安装和配置服务器软件</w:t>
            </w:r>
          </w:p>
          <w:p w14:paraId="7488A4B5">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5.掌握服务器性能优化技术</w:t>
            </w:r>
          </w:p>
          <w:p w14:paraId="11D3D405">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6.熟悉数据备份与恢复</w:t>
            </w:r>
          </w:p>
          <w:p w14:paraId="5E8A0618">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7.掌握访问控制和安全策略</w:t>
            </w:r>
          </w:p>
          <w:p w14:paraId="19A22BED">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8.熟悉DNS设置与解析</w:t>
            </w:r>
          </w:p>
          <w:p w14:paraId="78EBEB21">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9.掌握服务器的测试与验证</w:t>
            </w:r>
          </w:p>
        </w:tc>
        <w:tc>
          <w:tcPr>
            <w:tcW w:w="3636" w:type="dxa"/>
            <w:noWrap w:val="0"/>
            <w:vAlign w:val="top"/>
          </w:tcPr>
          <w:p w14:paraId="263A7D0C">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1.服务器基础知识</w:t>
            </w:r>
          </w:p>
          <w:p w14:paraId="2A0E24FD">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2.服务器硬件配置</w:t>
            </w:r>
          </w:p>
          <w:p w14:paraId="306EDA6E">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3.服务器操作系统安装与配置</w:t>
            </w:r>
          </w:p>
          <w:p w14:paraId="4D4424E2">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4.网络服务器的安装与配置</w:t>
            </w:r>
          </w:p>
          <w:p w14:paraId="4509E27F">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5.网络安全管理</w:t>
            </w:r>
          </w:p>
          <w:p w14:paraId="6869D545">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6.服务器故障排除</w:t>
            </w:r>
          </w:p>
          <w:p w14:paraId="4B473633">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 服务器维护与优化</w:t>
            </w:r>
          </w:p>
        </w:tc>
      </w:tr>
      <w:tr w14:paraId="43C2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4E8B61B0">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710" w:type="dxa"/>
            <w:noWrap w:val="0"/>
            <w:vAlign w:val="center"/>
          </w:tcPr>
          <w:p w14:paraId="1683E61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物联网技术基础</w:t>
            </w:r>
          </w:p>
        </w:tc>
        <w:tc>
          <w:tcPr>
            <w:tcW w:w="675" w:type="dxa"/>
            <w:noWrap w:val="0"/>
            <w:vAlign w:val="center"/>
          </w:tcPr>
          <w:p w14:paraId="2923C8BA">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4226F55A">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0E632708">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12892B3E">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4240" w:type="dxa"/>
            <w:noWrap w:val="0"/>
            <w:vAlign w:val="top"/>
          </w:tcPr>
          <w:p w14:paraId="2BC90281">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1.理解物联网的基本架构：学生应该能够理解物联网的组成架构，包括感知层、网络层和应用层的作用和相互关系，并具备设计物联网架构的初步能力。</w:t>
            </w:r>
          </w:p>
          <w:p w14:paraId="6EE3D274">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2.掌握传感器技术和通信技术：学生应熟悉各种传感器的工作原理和分类，以及无线传感网络的特征，并能够根据实际需要选择传感器及构建无线传感器网络。</w:t>
            </w:r>
          </w:p>
          <w:p w14:paraId="4540D1FF">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3.了解物联网的应用中相关技术与标准：学生需要理解物联网技术在实际应用中的相关技术、标准、知识产权、产业政策和法律法规，并能够识别、量化和分析所采用物联网技术对社会、健康、安全法律及文化的影响。</w:t>
            </w:r>
          </w:p>
        </w:tc>
        <w:tc>
          <w:tcPr>
            <w:tcW w:w="3636" w:type="dxa"/>
            <w:noWrap w:val="0"/>
            <w:vAlign w:val="top"/>
          </w:tcPr>
          <w:p w14:paraId="3CE60E1E">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1.物联网的基本概念和架构：介绍物联网的定义、发展历程、总体架构（感知层、网络层、平台层、应用层）以及关键技术。</w:t>
            </w:r>
          </w:p>
          <w:p w14:paraId="57B20173">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2.传感器技术：讲解传感器的分类、工作原理、传感器网络与协议，以及如何根据实际需要选择和应用传感器。</w:t>
            </w:r>
          </w:p>
          <w:p w14:paraId="460D3426">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3.网络通信技术：涵盖无线通信技术（如Wi-Fi、蓝牙、Zigbee、LoRa、NB-IoT等）和有线通信技术，以及云计算与物联网的关系。</w:t>
            </w:r>
          </w:p>
          <w:p w14:paraId="5F4E4472">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4.数据处理与分析：介绍数据采集、处理、存储与传输的技术，以及数据分析与挖掘的方法。</w:t>
            </w:r>
          </w:p>
          <w:p w14:paraId="6ED8DDB2">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5.安全与隐私保护：阐述物联</w:t>
            </w:r>
          </w:p>
        </w:tc>
      </w:tr>
      <w:tr w14:paraId="0387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09A12F85">
            <w:pPr>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bookmarkStart w:id="42" w:name="_Toc79064887"/>
            <w:bookmarkStart w:id="43" w:name="_Toc23030"/>
            <w:bookmarkStart w:id="44" w:name="_Toc32099"/>
            <w:r>
              <w:rPr>
                <w:rFonts w:hint="eastAsia" w:ascii="仿宋" w:hAnsi="仿宋" w:eastAsia="仿宋" w:cs="仿宋"/>
                <w:b/>
                <w:bCs/>
                <w:color w:val="auto"/>
                <w:sz w:val="24"/>
                <w:szCs w:val="24"/>
              </w:rPr>
              <w:t>序号</w:t>
            </w:r>
          </w:p>
        </w:tc>
        <w:tc>
          <w:tcPr>
            <w:tcW w:w="710" w:type="dxa"/>
            <w:noWrap w:val="0"/>
            <w:vAlign w:val="center"/>
          </w:tcPr>
          <w:p w14:paraId="1EA5EB6A">
            <w:pPr>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课程名称</w:t>
            </w:r>
          </w:p>
        </w:tc>
        <w:tc>
          <w:tcPr>
            <w:tcW w:w="675" w:type="dxa"/>
            <w:noWrap w:val="0"/>
            <w:vAlign w:val="center"/>
          </w:tcPr>
          <w:p w14:paraId="135EF5C1">
            <w:pPr>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课程性质</w:t>
            </w:r>
          </w:p>
        </w:tc>
        <w:tc>
          <w:tcPr>
            <w:tcW w:w="4240" w:type="dxa"/>
            <w:noWrap w:val="0"/>
            <w:vAlign w:val="center"/>
          </w:tcPr>
          <w:p w14:paraId="0175C45F">
            <w:pPr>
              <w:spacing w:line="360" w:lineRule="auto"/>
              <w:ind w:firstLine="241" w:firstLineChars="10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课程目标</w:t>
            </w:r>
          </w:p>
        </w:tc>
        <w:tc>
          <w:tcPr>
            <w:tcW w:w="3636" w:type="dxa"/>
            <w:noWrap w:val="0"/>
            <w:vAlign w:val="center"/>
          </w:tcPr>
          <w:p w14:paraId="602A0351">
            <w:pPr>
              <w:spacing w:line="360" w:lineRule="auto"/>
              <w:ind w:firstLine="241" w:firstLineChars="10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主要内容和教学要求</w:t>
            </w:r>
          </w:p>
        </w:tc>
      </w:tr>
      <w:tr w14:paraId="0CF9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027EDA56">
            <w:pPr>
              <w:pStyle w:val="23"/>
              <w:spacing w:line="360" w:lineRule="auto"/>
              <w:jc w:val="center"/>
              <w:rPr>
                <w:rFonts w:hint="eastAsia" w:ascii="仿宋" w:hAnsi="仿宋" w:eastAsia="仿宋" w:cs="仿宋"/>
                <w:color w:val="auto"/>
                <w:sz w:val="24"/>
                <w:szCs w:val="24"/>
                <w:lang w:val="en-US" w:eastAsia="zh-CN"/>
              </w:rPr>
            </w:pPr>
          </w:p>
        </w:tc>
        <w:tc>
          <w:tcPr>
            <w:tcW w:w="710" w:type="dxa"/>
            <w:noWrap w:val="0"/>
            <w:vAlign w:val="center"/>
          </w:tcPr>
          <w:p w14:paraId="46EA34D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kern w:val="2"/>
                <w:sz w:val="24"/>
                <w:szCs w:val="24"/>
                <w:lang w:val="en-US" w:eastAsia="zh-CN" w:bidi="ar-SA"/>
              </w:rPr>
            </w:pPr>
          </w:p>
        </w:tc>
        <w:tc>
          <w:tcPr>
            <w:tcW w:w="675" w:type="dxa"/>
            <w:noWrap w:val="0"/>
            <w:vAlign w:val="center"/>
          </w:tcPr>
          <w:p w14:paraId="5E015E0A">
            <w:pPr>
              <w:pStyle w:val="23"/>
              <w:spacing w:line="360" w:lineRule="auto"/>
              <w:jc w:val="center"/>
              <w:rPr>
                <w:rFonts w:hint="eastAsia" w:ascii="仿宋" w:hAnsi="仿宋" w:eastAsia="仿宋" w:cs="仿宋"/>
                <w:color w:val="auto"/>
                <w:sz w:val="24"/>
                <w:szCs w:val="24"/>
              </w:rPr>
            </w:pPr>
          </w:p>
        </w:tc>
        <w:tc>
          <w:tcPr>
            <w:tcW w:w="4240" w:type="dxa"/>
            <w:noWrap w:val="0"/>
            <w:vAlign w:val="top"/>
          </w:tcPr>
          <w:p w14:paraId="0B0C60C7">
            <w:pPr>
              <w:pStyle w:val="23"/>
              <w:numPr>
                <w:ilvl w:val="0"/>
                <w:numId w:val="0"/>
              </w:numPr>
              <w:spacing w:line="360" w:lineRule="auto"/>
              <w:jc w:val="both"/>
              <w:rPr>
                <w:rFonts w:hint="eastAsia" w:ascii="仿宋" w:hAnsi="仿宋" w:eastAsia="仿宋" w:cs="仿宋"/>
                <w:color w:val="auto"/>
                <w:sz w:val="24"/>
                <w:szCs w:val="24"/>
                <w:lang w:val="en-US" w:eastAsia="zh-CN"/>
              </w:rPr>
            </w:pPr>
          </w:p>
        </w:tc>
        <w:tc>
          <w:tcPr>
            <w:tcW w:w="3636" w:type="dxa"/>
            <w:noWrap w:val="0"/>
            <w:vAlign w:val="top"/>
          </w:tcPr>
          <w:p w14:paraId="4D13A8AE">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网安全的重要性，包括硬件安全、网络安全、隐私保护措施等。</w:t>
            </w:r>
          </w:p>
          <w:p w14:paraId="5409399A">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6.物联网的应用案例研究：通过智能家居、智慧城市、工业物联网、农业物联网等实际应用案例，展示物联网技术的多样性和实用性。</w:t>
            </w:r>
          </w:p>
          <w:p w14:paraId="6430FBEC">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7.实践项目：设计与开发实践项目，让学生通过动手操作来加深对物联网技术的理解和应用能力。</w:t>
            </w:r>
          </w:p>
        </w:tc>
      </w:tr>
    </w:tbl>
    <w:p w14:paraId="5166EFF3">
      <w:pPr>
        <w:spacing w:line="360" w:lineRule="auto"/>
        <w:ind w:firstLine="960" w:firstLineChars="40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表5 </w:t>
      </w:r>
      <w:r>
        <w:rPr>
          <w:rFonts w:hint="eastAsia" w:ascii="仿宋" w:hAnsi="仿宋" w:eastAsia="仿宋" w:cs="仿宋"/>
          <w:b w:val="0"/>
          <w:bCs w:val="0"/>
          <w:color w:val="auto"/>
          <w:sz w:val="24"/>
          <w:szCs w:val="24"/>
        </w:rPr>
        <w:t>专业</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技能</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方向课</w:t>
      </w:r>
      <w:bookmarkEnd w:id="42"/>
      <w:bookmarkEnd w:id="43"/>
      <w:r>
        <w:rPr>
          <w:rFonts w:hint="eastAsia" w:ascii="仿宋" w:hAnsi="仿宋" w:eastAsia="仿宋" w:cs="仿宋"/>
          <w:b w:val="0"/>
          <w:bCs w:val="0"/>
          <w:color w:val="auto"/>
          <w:sz w:val="24"/>
          <w:szCs w:val="24"/>
          <w:lang w:val="en-US" w:eastAsia="zh-CN"/>
        </w:rPr>
        <w:t>课程设置及要求</w:t>
      </w:r>
      <w:bookmarkEnd w:id="44"/>
    </w:p>
    <w:tbl>
      <w:tblPr>
        <w:tblStyle w:val="11"/>
        <w:tblW w:w="9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775"/>
        <w:gridCol w:w="680"/>
        <w:gridCol w:w="2760"/>
        <w:gridCol w:w="5005"/>
      </w:tblGrid>
      <w:tr w14:paraId="6469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7" w:type="dxa"/>
            <w:noWrap w:val="0"/>
            <w:vAlign w:val="center"/>
          </w:tcPr>
          <w:p w14:paraId="606D7775">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序号</w:t>
            </w:r>
          </w:p>
        </w:tc>
        <w:tc>
          <w:tcPr>
            <w:tcW w:w="775" w:type="dxa"/>
            <w:noWrap w:val="0"/>
            <w:vAlign w:val="center"/>
          </w:tcPr>
          <w:p w14:paraId="0F2754FD">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课程名称</w:t>
            </w:r>
          </w:p>
        </w:tc>
        <w:tc>
          <w:tcPr>
            <w:tcW w:w="680" w:type="dxa"/>
            <w:noWrap w:val="0"/>
            <w:vAlign w:val="center"/>
          </w:tcPr>
          <w:p w14:paraId="1156BEDA">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课程性质</w:t>
            </w:r>
          </w:p>
        </w:tc>
        <w:tc>
          <w:tcPr>
            <w:tcW w:w="2760" w:type="dxa"/>
            <w:noWrap w:val="0"/>
            <w:vAlign w:val="center"/>
          </w:tcPr>
          <w:p w14:paraId="31F3E949">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课程目标</w:t>
            </w:r>
          </w:p>
        </w:tc>
        <w:tc>
          <w:tcPr>
            <w:tcW w:w="5005" w:type="dxa"/>
            <w:noWrap w:val="0"/>
            <w:vAlign w:val="center"/>
          </w:tcPr>
          <w:p w14:paraId="25DCD431">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主要内容和教学要求</w:t>
            </w:r>
          </w:p>
        </w:tc>
      </w:tr>
      <w:tr w14:paraId="1B68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627" w:type="dxa"/>
            <w:noWrap w:val="0"/>
            <w:vAlign w:val="center"/>
          </w:tcPr>
          <w:p w14:paraId="51B3408A">
            <w:pPr>
              <w:pStyle w:val="23"/>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775" w:type="dxa"/>
            <w:noWrap w:val="0"/>
            <w:vAlign w:val="center"/>
          </w:tcPr>
          <w:p w14:paraId="7DD65993">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智能监控技术基础</w:t>
            </w:r>
          </w:p>
        </w:tc>
        <w:tc>
          <w:tcPr>
            <w:tcW w:w="680" w:type="dxa"/>
            <w:noWrap w:val="0"/>
            <w:vAlign w:val="center"/>
          </w:tcPr>
          <w:p w14:paraId="3563BADE">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550C784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45083F88">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298461BA">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程</w:t>
            </w:r>
          </w:p>
        </w:tc>
        <w:tc>
          <w:tcPr>
            <w:tcW w:w="2760" w:type="dxa"/>
            <w:noWrap w:val="0"/>
            <w:vAlign w:val="top"/>
          </w:tcPr>
          <w:p w14:paraId="00D8411C">
            <w:pPr>
              <w:pStyle w:val="23"/>
              <w:numPr>
                <w:ilvl w:val="0"/>
                <w:numId w:val="4"/>
              </w:numPr>
              <w:spacing w:line="360" w:lineRule="auto"/>
              <w:jc w:val="both"/>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了解智能监控基本知识</w:t>
            </w:r>
          </w:p>
          <w:p w14:paraId="58F90493">
            <w:pPr>
              <w:pStyle w:val="23"/>
              <w:numPr>
                <w:ilvl w:val="0"/>
                <w:numId w:val="4"/>
              </w:numPr>
              <w:spacing w:line="360" w:lineRule="auto"/>
              <w:ind w:left="0" w:leftChars="0" w:firstLine="0" w:firstLineChars="0"/>
              <w:jc w:val="both"/>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掌握智能监控行业标准规范、监控网络体系结构及其传输原理</w:t>
            </w:r>
          </w:p>
          <w:p w14:paraId="606CC61B">
            <w:pPr>
              <w:pStyle w:val="23"/>
              <w:numPr>
                <w:ilvl w:val="0"/>
                <w:numId w:val="4"/>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zh-CN" w:eastAsia="zh-CN"/>
              </w:rPr>
              <w:t>具有智能监控网络中常用路由交换设备及网络安全设备的配置调试、运动侦测与目标判别以</w:t>
            </w:r>
          </w:p>
        </w:tc>
        <w:tc>
          <w:tcPr>
            <w:tcW w:w="5005" w:type="dxa"/>
            <w:noWrap w:val="0"/>
            <w:vAlign w:val="top"/>
          </w:tcPr>
          <w:p w14:paraId="38F47682">
            <w:pPr>
              <w:pStyle w:val="23"/>
              <w:numPr>
                <w:ilvl w:val="0"/>
                <w:numId w:val="5"/>
              </w:numPr>
              <w:spacing w:line="360" w:lineRule="auto"/>
              <w:jc w:val="both"/>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入侵报警技术</w:t>
            </w:r>
          </w:p>
          <w:p w14:paraId="57583865">
            <w:pPr>
              <w:pStyle w:val="23"/>
              <w:numPr>
                <w:ilvl w:val="0"/>
                <w:numId w:val="5"/>
              </w:numPr>
              <w:spacing w:line="360" w:lineRule="auto"/>
              <w:jc w:val="both"/>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出入口控制与管理技术</w:t>
            </w:r>
          </w:p>
          <w:p w14:paraId="61703106">
            <w:pPr>
              <w:pStyle w:val="23"/>
              <w:numPr>
                <w:ilvl w:val="0"/>
                <w:numId w:val="5"/>
              </w:numPr>
              <w:spacing w:line="360" w:lineRule="auto"/>
              <w:jc w:val="both"/>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视频监控技术</w:t>
            </w:r>
          </w:p>
          <w:p w14:paraId="7E064090">
            <w:pPr>
              <w:pStyle w:val="23"/>
              <w:numPr>
                <w:ilvl w:val="0"/>
                <w:numId w:val="5"/>
              </w:numPr>
              <w:spacing w:line="360" w:lineRule="auto"/>
              <w:jc w:val="both"/>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火灾探测与消防报警技术</w:t>
            </w:r>
          </w:p>
          <w:p w14:paraId="2361C07A">
            <w:pPr>
              <w:pStyle w:val="23"/>
              <w:numPr>
                <w:ilvl w:val="0"/>
                <w:numId w:val="5"/>
              </w:numPr>
              <w:spacing w:line="360" w:lineRule="auto"/>
              <w:jc w:val="both"/>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维护与保养</w:t>
            </w:r>
          </w:p>
          <w:p w14:paraId="2B32CF86">
            <w:pPr>
              <w:pStyle w:val="23"/>
              <w:numPr>
                <w:ilvl w:val="0"/>
                <w:numId w:val="5"/>
              </w:numPr>
              <w:spacing w:line="360" w:lineRule="auto"/>
              <w:jc w:val="both"/>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 xml:space="preserve">智能监控系统的相关标准 </w:t>
            </w:r>
          </w:p>
          <w:p w14:paraId="345E0842">
            <w:pPr>
              <w:pStyle w:val="23"/>
              <w:numPr>
                <w:ilvl w:val="0"/>
                <w:numId w:val="0"/>
              </w:numPr>
              <w:spacing w:line="360" w:lineRule="auto"/>
              <w:jc w:val="both"/>
              <w:rPr>
                <w:rFonts w:hint="default" w:ascii="仿宋" w:hAnsi="仿宋" w:eastAsia="仿宋" w:cs="仿宋"/>
                <w:color w:val="auto"/>
                <w:sz w:val="24"/>
                <w:szCs w:val="24"/>
                <w:lang w:val="en-US" w:eastAsia="zh-CN"/>
              </w:rPr>
            </w:pPr>
          </w:p>
        </w:tc>
      </w:tr>
      <w:tr w14:paraId="0FA8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627" w:type="dxa"/>
            <w:noWrap w:val="0"/>
            <w:vAlign w:val="center"/>
          </w:tcPr>
          <w:p w14:paraId="03F9E7F1">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序号</w:t>
            </w:r>
          </w:p>
        </w:tc>
        <w:tc>
          <w:tcPr>
            <w:tcW w:w="775" w:type="dxa"/>
            <w:noWrap w:val="0"/>
            <w:vAlign w:val="center"/>
          </w:tcPr>
          <w:p w14:paraId="20631B98">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课程名称</w:t>
            </w:r>
          </w:p>
        </w:tc>
        <w:tc>
          <w:tcPr>
            <w:tcW w:w="680" w:type="dxa"/>
            <w:noWrap w:val="0"/>
            <w:vAlign w:val="center"/>
          </w:tcPr>
          <w:p w14:paraId="4AFDB246">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课程性质</w:t>
            </w:r>
          </w:p>
        </w:tc>
        <w:tc>
          <w:tcPr>
            <w:tcW w:w="2760" w:type="dxa"/>
            <w:noWrap w:val="0"/>
            <w:vAlign w:val="center"/>
          </w:tcPr>
          <w:p w14:paraId="546F06E9">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课程目标</w:t>
            </w:r>
          </w:p>
        </w:tc>
        <w:tc>
          <w:tcPr>
            <w:tcW w:w="5005" w:type="dxa"/>
            <w:noWrap w:val="0"/>
            <w:vAlign w:val="center"/>
          </w:tcPr>
          <w:p w14:paraId="384AB068">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主要内容和教学要求</w:t>
            </w:r>
          </w:p>
        </w:tc>
      </w:tr>
      <w:tr w14:paraId="646E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627" w:type="dxa"/>
            <w:noWrap w:val="0"/>
            <w:vAlign w:val="center"/>
          </w:tcPr>
          <w:p w14:paraId="75D912A1">
            <w:pPr>
              <w:pStyle w:val="23"/>
              <w:spacing w:line="360" w:lineRule="auto"/>
              <w:jc w:val="center"/>
              <w:rPr>
                <w:rFonts w:hint="eastAsia" w:ascii="仿宋" w:hAnsi="仿宋" w:eastAsia="仿宋" w:cs="仿宋"/>
                <w:color w:val="auto"/>
                <w:sz w:val="24"/>
                <w:szCs w:val="24"/>
                <w:lang w:val="en-US" w:eastAsia="zh-CN"/>
              </w:rPr>
            </w:pPr>
          </w:p>
        </w:tc>
        <w:tc>
          <w:tcPr>
            <w:tcW w:w="775" w:type="dxa"/>
            <w:noWrap w:val="0"/>
            <w:vAlign w:val="center"/>
          </w:tcPr>
          <w:p w14:paraId="384F0F07">
            <w:pPr>
              <w:pStyle w:val="23"/>
              <w:spacing w:line="360" w:lineRule="auto"/>
              <w:jc w:val="center"/>
              <w:rPr>
                <w:rFonts w:hint="eastAsia" w:ascii="仿宋" w:hAnsi="仿宋" w:eastAsia="仿宋" w:cs="仿宋"/>
                <w:color w:val="auto"/>
                <w:sz w:val="24"/>
                <w:szCs w:val="24"/>
                <w:lang w:val="en-US" w:eastAsia="zh-CN"/>
              </w:rPr>
            </w:pPr>
          </w:p>
        </w:tc>
        <w:tc>
          <w:tcPr>
            <w:tcW w:w="680" w:type="dxa"/>
            <w:noWrap w:val="0"/>
            <w:vAlign w:val="center"/>
          </w:tcPr>
          <w:p w14:paraId="527AF774">
            <w:pPr>
              <w:pStyle w:val="23"/>
              <w:spacing w:line="360" w:lineRule="auto"/>
              <w:jc w:val="center"/>
              <w:rPr>
                <w:rFonts w:hint="eastAsia" w:ascii="仿宋" w:hAnsi="仿宋" w:eastAsia="仿宋" w:cs="仿宋"/>
                <w:color w:val="auto"/>
                <w:sz w:val="24"/>
                <w:szCs w:val="24"/>
              </w:rPr>
            </w:pPr>
          </w:p>
        </w:tc>
        <w:tc>
          <w:tcPr>
            <w:tcW w:w="2760" w:type="dxa"/>
            <w:noWrap w:val="0"/>
            <w:vAlign w:val="top"/>
          </w:tcPr>
          <w:p w14:paraId="5550B689">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zh-CN" w:eastAsia="zh-CN"/>
              </w:rPr>
              <w:t>及简单监控网络设计规划能力</w:t>
            </w:r>
          </w:p>
        </w:tc>
        <w:tc>
          <w:tcPr>
            <w:tcW w:w="5005" w:type="dxa"/>
            <w:noWrap w:val="0"/>
            <w:vAlign w:val="top"/>
          </w:tcPr>
          <w:p w14:paraId="35A4B6ED">
            <w:pPr>
              <w:pStyle w:val="23"/>
              <w:spacing w:line="360" w:lineRule="auto"/>
              <w:jc w:val="both"/>
              <w:rPr>
                <w:rFonts w:hint="eastAsia" w:ascii="仿宋" w:hAnsi="仿宋" w:eastAsia="仿宋" w:cs="仿宋"/>
                <w:color w:val="auto"/>
                <w:sz w:val="24"/>
                <w:szCs w:val="24"/>
                <w:lang w:val="en-US" w:eastAsia="zh-CN"/>
              </w:rPr>
            </w:pPr>
          </w:p>
        </w:tc>
      </w:tr>
      <w:tr w14:paraId="3D6B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627" w:type="dxa"/>
            <w:noWrap w:val="0"/>
            <w:vAlign w:val="center"/>
          </w:tcPr>
          <w:p w14:paraId="10445860">
            <w:pPr>
              <w:pStyle w:val="23"/>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775" w:type="dxa"/>
            <w:noWrap w:val="0"/>
            <w:vAlign w:val="center"/>
          </w:tcPr>
          <w:p w14:paraId="65A1DD88">
            <w:pPr>
              <w:pStyle w:val="23"/>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网络安防系统安装与维护</w:t>
            </w:r>
          </w:p>
        </w:tc>
        <w:tc>
          <w:tcPr>
            <w:tcW w:w="680" w:type="dxa"/>
            <w:noWrap w:val="0"/>
            <w:vAlign w:val="center"/>
          </w:tcPr>
          <w:p w14:paraId="5BAEB214">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5C2C4150">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734469BD">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6BA18831">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程</w:t>
            </w:r>
          </w:p>
        </w:tc>
        <w:tc>
          <w:tcPr>
            <w:tcW w:w="2760" w:type="dxa"/>
            <w:noWrap w:val="0"/>
            <w:vAlign w:val="top"/>
          </w:tcPr>
          <w:p w14:paraId="6A0EC681">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1、能够安装与维护门磁类型的四防区的防盗报警系统。</w:t>
            </w:r>
          </w:p>
          <w:p w14:paraId="6F33DA52">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2、能够安装与维护光栅及振动类型的综合防区的防盗报警系统。</w:t>
            </w:r>
          </w:p>
          <w:p w14:paraId="391918FE">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3、能够安装与维护固定摄像区域的视频监控系统。</w:t>
            </w:r>
          </w:p>
          <w:p w14:paraId="1AFF8A89">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4、能够安装与维护带云台及解码器的的视频监控系统。</w:t>
            </w:r>
          </w:p>
          <w:p w14:paraId="6C6F7394">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5、能够安装与维护复合的防盗报警及视频监控系统。</w:t>
            </w:r>
          </w:p>
          <w:p w14:paraId="042B8488">
            <w:pPr>
              <w:pStyle w:val="23"/>
              <w:spacing w:line="360" w:lineRule="auto"/>
              <w:jc w:val="both"/>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6、能够安装与维护门禁及考勤系统。</w:t>
            </w:r>
          </w:p>
        </w:tc>
        <w:tc>
          <w:tcPr>
            <w:tcW w:w="5005" w:type="dxa"/>
            <w:noWrap w:val="0"/>
            <w:vAlign w:val="top"/>
          </w:tcPr>
          <w:p w14:paraId="1689DBC8">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1.门磁型家庭防盗系统安装与维护</w:t>
            </w:r>
          </w:p>
          <w:p w14:paraId="4C6A9EF3">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2.光栅+振动型别墅防盗系统安装与维护</w:t>
            </w:r>
          </w:p>
          <w:p w14:paraId="77C1D0AC">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3.固定式超市视频监控系统安装与维护</w:t>
            </w:r>
          </w:p>
          <w:p w14:paraId="79F3EF8D">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4.带云台及解码器的企业视频监控系统安装与维护</w:t>
            </w:r>
          </w:p>
          <w:p w14:paraId="6308AA1E">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5.带防盗及监控的小商户安防系统安装与维护</w:t>
            </w:r>
          </w:p>
          <w:p w14:paraId="7F1F6288">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6.集防盗、监控、考勤及门禁于一体企业综合安防系统安装与维护</w:t>
            </w:r>
          </w:p>
        </w:tc>
      </w:tr>
    </w:tbl>
    <w:p w14:paraId="4EAC0840">
      <w:pPr>
        <w:spacing w:line="360" w:lineRule="auto"/>
        <w:ind w:firstLine="480"/>
        <w:rPr>
          <w:color w:val="auto"/>
          <w:sz w:val="24"/>
          <w:szCs w:val="24"/>
          <w:shd w:val="clear" w:color="auto" w:fill="auto"/>
        </w:rPr>
      </w:pPr>
    </w:p>
    <w:p w14:paraId="6765707D">
      <w:pPr>
        <w:spacing w:line="360" w:lineRule="auto"/>
        <w:ind w:firstLine="960" w:firstLineChars="400"/>
        <w:jc w:val="center"/>
        <w:rPr>
          <w:rFonts w:hint="eastAsia" w:ascii="仿宋" w:hAnsi="仿宋" w:eastAsia="仿宋" w:cs="仿宋"/>
          <w:b w:val="0"/>
          <w:bCs w:val="0"/>
          <w:color w:val="auto"/>
          <w:sz w:val="24"/>
          <w:szCs w:val="24"/>
          <w:lang w:val="en-US" w:eastAsia="zh-CN"/>
        </w:rPr>
      </w:pPr>
      <w:bookmarkStart w:id="45" w:name="_Toc22040"/>
    </w:p>
    <w:p w14:paraId="306B3FDF">
      <w:pPr>
        <w:spacing w:line="360" w:lineRule="auto"/>
        <w:ind w:firstLine="960" w:firstLineChars="400"/>
        <w:jc w:val="center"/>
        <w:rPr>
          <w:rFonts w:hint="eastAsia" w:ascii="仿宋" w:hAnsi="仿宋" w:eastAsia="仿宋" w:cs="仿宋"/>
          <w:b w:val="0"/>
          <w:bCs w:val="0"/>
          <w:color w:val="auto"/>
          <w:sz w:val="24"/>
          <w:szCs w:val="24"/>
          <w:lang w:val="en-US" w:eastAsia="zh-CN"/>
        </w:rPr>
      </w:pPr>
    </w:p>
    <w:p w14:paraId="235EAE54">
      <w:pPr>
        <w:spacing w:line="360" w:lineRule="auto"/>
        <w:ind w:firstLine="960" w:firstLineChars="400"/>
        <w:jc w:val="center"/>
        <w:rPr>
          <w:rFonts w:hint="eastAsia" w:ascii="仿宋" w:hAnsi="仿宋" w:eastAsia="仿宋" w:cs="仿宋"/>
          <w:b w:val="0"/>
          <w:bCs w:val="0"/>
          <w:color w:val="auto"/>
          <w:sz w:val="24"/>
          <w:szCs w:val="24"/>
          <w:lang w:val="en-US" w:eastAsia="zh-CN"/>
        </w:rPr>
      </w:pPr>
    </w:p>
    <w:p w14:paraId="7ECD9FED">
      <w:pPr>
        <w:spacing w:line="360" w:lineRule="auto"/>
        <w:ind w:firstLine="960" w:firstLineChars="400"/>
        <w:jc w:val="center"/>
        <w:rPr>
          <w:rFonts w:hint="eastAsia" w:ascii="仿宋" w:hAnsi="仿宋" w:eastAsia="仿宋" w:cs="仿宋"/>
          <w:b w:val="0"/>
          <w:bCs w:val="0"/>
          <w:color w:val="auto"/>
          <w:sz w:val="24"/>
          <w:szCs w:val="24"/>
          <w:lang w:val="en-US" w:eastAsia="zh-CN"/>
        </w:rPr>
      </w:pPr>
    </w:p>
    <w:p w14:paraId="0C86D0F2">
      <w:pPr>
        <w:spacing w:line="360" w:lineRule="auto"/>
        <w:ind w:firstLine="960" w:firstLineChars="400"/>
        <w:jc w:val="center"/>
        <w:rPr>
          <w:rFonts w:hint="eastAsia" w:ascii="仿宋" w:hAnsi="仿宋" w:eastAsia="仿宋" w:cs="仿宋"/>
          <w:b w:val="0"/>
          <w:bCs w:val="0"/>
          <w:color w:val="auto"/>
          <w:sz w:val="24"/>
          <w:szCs w:val="24"/>
          <w:lang w:val="en-US" w:eastAsia="zh-CN"/>
        </w:rPr>
      </w:pPr>
    </w:p>
    <w:p w14:paraId="3B8FDB1B">
      <w:pPr>
        <w:spacing w:line="360" w:lineRule="auto"/>
        <w:ind w:firstLine="960" w:firstLineChars="400"/>
        <w:jc w:val="center"/>
        <w:rPr>
          <w:rFonts w:hint="eastAsia" w:ascii="仿宋" w:hAnsi="仿宋" w:eastAsia="仿宋" w:cs="仿宋"/>
          <w:b w:val="0"/>
          <w:bCs w:val="0"/>
          <w:color w:val="auto"/>
          <w:sz w:val="24"/>
          <w:szCs w:val="24"/>
          <w:lang w:val="en-US" w:eastAsia="zh-CN"/>
        </w:rPr>
      </w:pPr>
    </w:p>
    <w:p w14:paraId="748C42AB">
      <w:pPr>
        <w:spacing w:line="360" w:lineRule="auto"/>
        <w:ind w:firstLine="960" w:firstLineChars="40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表6  选修课</w:t>
      </w:r>
      <w:bookmarkEnd w:id="45"/>
      <w:r>
        <w:rPr>
          <w:rFonts w:hint="eastAsia" w:ascii="仿宋" w:hAnsi="仿宋" w:eastAsia="仿宋" w:cs="仿宋"/>
          <w:b w:val="0"/>
          <w:bCs w:val="0"/>
          <w:color w:val="auto"/>
          <w:sz w:val="24"/>
          <w:szCs w:val="24"/>
          <w:lang w:val="en-US" w:eastAsia="zh-CN"/>
        </w:rPr>
        <w:t>课程设置及要求</w:t>
      </w:r>
    </w:p>
    <w:tbl>
      <w:tblPr>
        <w:tblStyle w:val="11"/>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709"/>
        <w:gridCol w:w="660"/>
        <w:gridCol w:w="2895"/>
        <w:gridCol w:w="5035"/>
      </w:tblGrid>
      <w:tr w14:paraId="2146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78" w:type="dxa"/>
            <w:noWrap w:val="0"/>
            <w:vAlign w:val="center"/>
          </w:tcPr>
          <w:p w14:paraId="41289A40">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序号</w:t>
            </w:r>
          </w:p>
        </w:tc>
        <w:tc>
          <w:tcPr>
            <w:tcW w:w="709" w:type="dxa"/>
            <w:noWrap w:val="0"/>
            <w:vAlign w:val="center"/>
          </w:tcPr>
          <w:p w14:paraId="06E538EE">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课程名称</w:t>
            </w:r>
          </w:p>
        </w:tc>
        <w:tc>
          <w:tcPr>
            <w:tcW w:w="660" w:type="dxa"/>
            <w:noWrap w:val="0"/>
            <w:vAlign w:val="center"/>
          </w:tcPr>
          <w:p w14:paraId="6EEA8D29">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课程性质</w:t>
            </w:r>
          </w:p>
        </w:tc>
        <w:tc>
          <w:tcPr>
            <w:tcW w:w="2895" w:type="dxa"/>
            <w:noWrap w:val="0"/>
            <w:vAlign w:val="center"/>
          </w:tcPr>
          <w:p w14:paraId="2A825420">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课程目标</w:t>
            </w:r>
          </w:p>
        </w:tc>
        <w:tc>
          <w:tcPr>
            <w:tcW w:w="5035" w:type="dxa"/>
            <w:noWrap w:val="0"/>
            <w:vAlign w:val="center"/>
          </w:tcPr>
          <w:p w14:paraId="2237503C">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主要内容和教学要求</w:t>
            </w:r>
          </w:p>
        </w:tc>
      </w:tr>
      <w:tr w14:paraId="74C9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78" w:type="dxa"/>
            <w:noWrap w:val="0"/>
            <w:vAlign w:val="center"/>
          </w:tcPr>
          <w:p w14:paraId="557F3C3F">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709" w:type="dxa"/>
            <w:noWrap w:val="0"/>
            <w:vAlign w:val="center"/>
          </w:tcPr>
          <w:p w14:paraId="2604AFE7">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劳</w:t>
            </w:r>
          </w:p>
          <w:p w14:paraId="33886487">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动</w:t>
            </w:r>
          </w:p>
          <w:p w14:paraId="6C21A81E">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教</w:t>
            </w:r>
          </w:p>
          <w:p w14:paraId="1E19F5D7">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育</w:t>
            </w:r>
          </w:p>
        </w:tc>
        <w:tc>
          <w:tcPr>
            <w:tcW w:w="660" w:type="dxa"/>
            <w:noWrap w:val="0"/>
            <w:vAlign w:val="center"/>
          </w:tcPr>
          <w:p w14:paraId="71CCD982">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选</w:t>
            </w:r>
          </w:p>
          <w:p w14:paraId="53613EAE">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54341796">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7A9FDF5D">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程</w:t>
            </w:r>
          </w:p>
        </w:tc>
        <w:tc>
          <w:tcPr>
            <w:tcW w:w="2895" w:type="dxa"/>
            <w:noWrap w:val="0"/>
            <w:vAlign w:val="top"/>
          </w:tcPr>
          <w:p w14:paraId="53286EA0">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通过《劳动教育》课程，帮助学生获得丰富的实践体验，培养学生的主人翁意识、专业精神、职业精神和工匠精神，做有理想、有本领、有担当的时代新人</w:t>
            </w:r>
          </w:p>
        </w:tc>
        <w:tc>
          <w:tcPr>
            <w:tcW w:w="5035" w:type="dxa"/>
            <w:noWrap w:val="0"/>
            <w:vAlign w:val="top"/>
          </w:tcPr>
          <w:p w14:paraId="5BCE2111">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培养学生分享、尊重与合作的精神；使学生养成实事求是的科学态度，培养学生的服务意识与奉献精神、社会责任心与使命感。在实践中能够掌握劳动精神、劳模精神、工匠精神，了解新时代劳动特质，会沟通协调，开展团队合作，崇尚劳动，热爱一线劳动，珍惜劳动成果，形成劳动习惯</w:t>
            </w:r>
          </w:p>
        </w:tc>
      </w:tr>
      <w:tr w14:paraId="55DB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21C8788C">
            <w:pPr>
              <w:pStyle w:val="23"/>
              <w:spacing w:line="360" w:lineRule="auto"/>
              <w:jc w:val="center"/>
              <w:rPr>
                <w:rFonts w:hint="eastAsia" w:ascii="仿宋" w:hAnsi="仿宋" w:eastAsia="仿宋" w:cs="仿宋"/>
                <w:color w:val="auto"/>
                <w:sz w:val="24"/>
                <w:szCs w:val="24"/>
                <w:lang w:val="en-US" w:eastAsia="zh-CN"/>
              </w:rPr>
            </w:pPr>
          </w:p>
          <w:p w14:paraId="3E3ECCC8">
            <w:pPr>
              <w:pStyle w:val="23"/>
              <w:spacing w:line="360" w:lineRule="auto"/>
              <w:jc w:val="center"/>
              <w:rPr>
                <w:rFonts w:hint="eastAsia" w:ascii="仿宋" w:hAnsi="仿宋" w:eastAsia="仿宋" w:cs="仿宋"/>
                <w:color w:val="auto"/>
                <w:sz w:val="24"/>
                <w:szCs w:val="24"/>
                <w:lang w:val="en-US" w:eastAsia="zh-CN"/>
              </w:rPr>
            </w:pPr>
          </w:p>
          <w:p w14:paraId="037E03D7">
            <w:pPr>
              <w:pStyle w:val="23"/>
              <w:spacing w:line="360" w:lineRule="auto"/>
              <w:jc w:val="center"/>
              <w:rPr>
                <w:rFonts w:hint="eastAsia" w:ascii="仿宋" w:hAnsi="仿宋" w:eastAsia="仿宋" w:cs="仿宋"/>
                <w:color w:val="auto"/>
                <w:sz w:val="24"/>
                <w:szCs w:val="24"/>
                <w:lang w:val="en-US" w:eastAsia="zh-CN"/>
              </w:rPr>
            </w:pPr>
          </w:p>
          <w:p w14:paraId="51CCCF8A">
            <w:pPr>
              <w:pStyle w:val="23"/>
              <w:spacing w:line="360" w:lineRule="auto"/>
              <w:jc w:val="center"/>
              <w:rPr>
                <w:rFonts w:hint="eastAsia" w:ascii="仿宋" w:hAnsi="仿宋" w:eastAsia="仿宋" w:cs="仿宋"/>
                <w:color w:val="auto"/>
                <w:sz w:val="24"/>
                <w:szCs w:val="24"/>
                <w:lang w:val="en-US" w:eastAsia="zh-CN"/>
              </w:rPr>
            </w:pPr>
          </w:p>
          <w:p w14:paraId="572AA21B">
            <w:pPr>
              <w:pStyle w:val="23"/>
              <w:spacing w:line="360" w:lineRule="auto"/>
              <w:jc w:val="center"/>
              <w:rPr>
                <w:rFonts w:hint="eastAsia" w:ascii="仿宋" w:hAnsi="仿宋" w:eastAsia="仿宋" w:cs="仿宋"/>
                <w:color w:val="auto"/>
                <w:sz w:val="24"/>
                <w:szCs w:val="24"/>
                <w:lang w:val="en-US" w:eastAsia="zh-CN"/>
              </w:rPr>
            </w:pPr>
          </w:p>
          <w:p w14:paraId="31DA6193">
            <w:pPr>
              <w:pStyle w:val="23"/>
              <w:spacing w:line="360" w:lineRule="auto"/>
              <w:jc w:val="center"/>
              <w:rPr>
                <w:rFonts w:hint="eastAsia" w:ascii="仿宋" w:hAnsi="仿宋" w:eastAsia="仿宋" w:cs="仿宋"/>
                <w:color w:val="auto"/>
                <w:sz w:val="24"/>
                <w:szCs w:val="24"/>
                <w:lang w:val="en-US" w:eastAsia="zh-CN"/>
              </w:rPr>
            </w:pPr>
          </w:p>
          <w:p w14:paraId="16DCAECE">
            <w:pPr>
              <w:pStyle w:val="23"/>
              <w:spacing w:line="360" w:lineRule="auto"/>
              <w:jc w:val="center"/>
              <w:rPr>
                <w:rFonts w:hint="eastAsia" w:ascii="仿宋" w:hAnsi="仿宋" w:eastAsia="仿宋" w:cs="仿宋"/>
                <w:color w:val="auto"/>
                <w:sz w:val="24"/>
                <w:szCs w:val="24"/>
                <w:lang w:val="en-US" w:eastAsia="zh-CN"/>
              </w:rPr>
            </w:pPr>
          </w:p>
          <w:p w14:paraId="3D7F4330">
            <w:pPr>
              <w:pStyle w:val="23"/>
              <w:spacing w:line="360" w:lineRule="auto"/>
              <w:jc w:val="center"/>
              <w:rPr>
                <w:rFonts w:hint="eastAsia" w:ascii="仿宋" w:hAnsi="仿宋" w:eastAsia="仿宋" w:cs="仿宋"/>
                <w:color w:val="auto"/>
                <w:sz w:val="24"/>
                <w:szCs w:val="24"/>
                <w:lang w:val="en-US" w:eastAsia="zh-CN"/>
              </w:rPr>
            </w:pPr>
          </w:p>
          <w:p w14:paraId="35F35EAC">
            <w:pPr>
              <w:pStyle w:val="23"/>
              <w:spacing w:line="360" w:lineRule="auto"/>
              <w:jc w:val="center"/>
              <w:rPr>
                <w:rFonts w:hint="eastAsia" w:ascii="仿宋" w:hAnsi="仿宋" w:eastAsia="仿宋" w:cs="仿宋"/>
                <w:color w:val="auto"/>
                <w:sz w:val="24"/>
                <w:szCs w:val="24"/>
                <w:lang w:val="en-US" w:eastAsia="zh-CN"/>
              </w:rPr>
            </w:pPr>
          </w:p>
          <w:p w14:paraId="5A019249">
            <w:pPr>
              <w:pStyle w:val="23"/>
              <w:spacing w:line="360" w:lineRule="auto"/>
              <w:jc w:val="center"/>
              <w:rPr>
                <w:rFonts w:hint="eastAsia" w:ascii="仿宋" w:hAnsi="仿宋" w:eastAsia="仿宋" w:cs="仿宋"/>
                <w:color w:val="auto"/>
                <w:sz w:val="24"/>
                <w:szCs w:val="24"/>
                <w:lang w:val="en-US" w:eastAsia="zh-CN"/>
              </w:rPr>
            </w:pPr>
          </w:p>
          <w:p w14:paraId="0CC4B1BE">
            <w:pPr>
              <w:pStyle w:val="23"/>
              <w:spacing w:line="360" w:lineRule="auto"/>
              <w:jc w:val="center"/>
              <w:rPr>
                <w:rFonts w:hint="eastAsia" w:ascii="仿宋" w:hAnsi="仿宋" w:eastAsia="仿宋" w:cs="仿宋"/>
                <w:color w:val="auto"/>
                <w:sz w:val="24"/>
                <w:szCs w:val="24"/>
                <w:lang w:val="en-US" w:eastAsia="zh-CN"/>
              </w:rPr>
            </w:pPr>
          </w:p>
          <w:p w14:paraId="1BD00719">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709" w:type="dxa"/>
            <w:noWrap w:val="0"/>
            <w:vAlign w:val="center"/>
          </w:tcPr>
          <w:p w14:paraId="1AA2CC05">
            <w:pPr>
              <w:pStyle w:val="23"/>
              <w:spacing w:line="360" w:lineRule="auto"/>
              <w:jc w:val="center"/>
              <w:rPr>
                <w:rFonts w:hint="eastAsia" w:ascii="仿宋" w:hAnsi="仿宋" w:eastAsia="仿宋" w:cs="仿宋"/>
                <w:color w:val="auto"/>
                <w:sz w:val="24"/>
                <w:szCs w:val="24"/>
                <w:lang w:val="en-US" w:eastAsia="zh-CN"/>
              </w:rPr>
            </w:pPr>
          </w:p>
          <w:p w14:paraId="36F31120">
            <w:pPr>
              <w:pStyle w:val="23"/>
              <w:spacing w:line="360" w:lineRule="auto"/>
              <w:jc w:val="center"/>
              <w:rPr>
                <w:rFonts w:hint="eastAsia" w:ascii="仿宋" w:hAnsi="仿宋" w:eastAsia="仿宋" w:cs="仿宋"/>
                <w:color w:val="auto"/>
                <w:sz w:val="24"/>
                <w:szCs w:val="24"/>
                <w:lang w:val="en-US" w:eastAsia="zh-CN"/>
              </w:rPr>
            </w:pPr>
          </w:p>
          <w:p w14:paraId="1A3A6B51">
            <w:pPr>
              <w:pStyle w:val="23"/>
              <w:spacing w:line="360" w:lineRule="auto"/>
              <w:jc w:val="center"/>
              <w:rPr>
                <w:rFonts w:hint="eastAsia" w:ascii="仿宋" w:hAnsi="仿宋" w:eastAsia="仿宋" w:cs="仿宋"/>
                <w:color w:val="auto"/>
                <w:sz w:val="24"/>
                <w:szCs w:val="24"/>
                <w:lang w:val="en-US" w:eastAsia="zh-CN"/>
              </w:rPr>
            </w:pPr>
          </w:p>
          <w:p w14:paraId="117CFED2">
            <w:pPr>
              <w:pStyle w:val="23"/>
              <w:spacing w:line="360" w:lineRule="auto"/>
              <w:jc w:val="center"/>
              <w:rPr>
                <w:rFonts w:hint="eastAsia" w:ascii="仿宋" w:hAnsi="仿宋" w:eastAsia="仿宋" w:cs="仿宋"/>
                <w:color w:val="auto"/>
                <w:sz w:val="24"/>
                <w:szCs w:val="24"/>
                <w:lang w:val="en-US" w:eastAsia="zh-CN"/>
              </w:rPr>
            </w:pPr>
          </w:p>
          <w:p w14:paraId="44809BDF">
            <w:pPr>
              <w:pStyle w:val="23"/>
              <w:spacing w:line="360" w:lineRule="auto"/>
              <w:jc w:val="center"/>
              <w:rPr>
                <w:rFonts w:hint="eastAsia" w:ascii="仿宋" w:hAnsi="仿宋" w:eastAsia="仿宋" w:cs="仿宋"/>
                <w:color w:val="auto"/>
                <w:sz w:val="24"/>
                <w:szCs w:val="24"/>
                <w:lang w:val="en-US" w:eastAsia="zh-CN"/>
              </w:rPr>
            </w:pPr>
          </w:p>
          <w:p w14:paraId="7AA89929">
            <w:pPr>
              <w:pStyle w:val="23"/>
              <w:spacing w:line="360" w:lineRule="auto"/>
              <w:jc w:val="center"/>
              <w:rPr>
                <w:rFonts w:hint="eastAsia" w:ascii="仿宋" w:hAnsi="仿宋" w:eastAsia="仿宋" w:cs="仿宋"/>
                <w:color w:val="auto"/>
                <w:sz w:val="24"/>
                <w:szCs w:val="24"/>
                <w:lang w:val="en-US" w:eastAsia="zh-CN"/>
              </w:rPr>
            </w:pPr>
          </w:p>
          <w:p w14:paraId="0094DE46">
            <w:pPr>
              <w:pStyle w:val="23"/>
              <w:spacing w:line="360" w:lineRule="auto"/>
              <w:jc w:val="center"/>
              <w:rPr>
                <w:rFonts w:hint="eastAsia" w:ascii="仿宋" w:hAnsi="仿宋" w:eastAsia="仿宋" w:cs="仿宋"/>
                <w:color w:val="auto"/>
                <w:sz w:val="24"/>
                <w:szCs w:val="24"/>
                <w:lang w:val="en-US" w:eastAsia="zh-CN"/>
              </w:rPr>
            </w:pPr>
          </w:p>
          <w:p w14:paraId="7AA728F4">
            <w:pPr>
              <w:pStyle w:val="23"/>
              <w:spacing w:line="360" w:lineRule="auto"/>
              <w:jc w:val="center"/>
              <w:rPr>
                <w:rFonts w:hint="eastAsia" w:ascii="仿宋" w:hAnsi="仿宋" w:eastAsia="仿宋" w:cs="仿宋"/>
                <w:color w:val="auto"/>
                <w:sz w:val="24"/>
                <w:szCs w:val="24"/>
                <w:lang w:val="en-US" w:eastAsia="zh-CN"/>
              </w:rPr>
            </w:pPr>
          </w:p>
          <w:p w14:paraId="3E13F031">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w:t>
            </w:r>
          </w:p>
          <w:p w14:paraId="2CAE3233">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国</w:t>
            </w:r>
          </w:p>
          <w:p w14:paraId="45B58020">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传</w:t>
            </w:r>
          </w:p>
          <w:p w14:paraId="36234911">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统</w:t>
            </w:r>
          </w:p>
          <w:p w14:paraId="78C0F07A">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文</w:t>
            </w:r>
          </w:p>
          <w:p w14:paraId="40CED88A">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化</w:t>
            </w:r>
          </w:p>
        </w:tc>
        <w:tc>
          <w:tcPr>
            <w:tcW w:w="660" w:type="dxa"/>
            <w:noWrap w:val="0"/>
            <w:vAlign w:val="center"/>
          </w:tcPr>
          <w:p w14:paraId="43554CF2">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选</w:t>
            </w:r>
          </w:p>
          <w:p w14:paraId="732412B8">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3CA9C33B">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3BC81333">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程</w:t>
            </w:r>
          </w:p>
        </w:tc>
        <w:tc>
          <w:tcPr>
            <w:tcW w:w="2895" w:type="dxa"/>
            <w:noWrap w:val="0"/>
            <w:vAlign w:val="top"/>
          </w:tcPr>
          <w:p w14:paraId="1108589F">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课程以帮助学生深入了解中华民族文化的主要精神，理解和认识中国传统文化的优秀要素和传统思维方式，引导学生自觉传承传统文化，增强学生民族自信心、自尊心、自豪感，启迪学生热爱祖国、热爱民族文化为总体目标</w:t>
            </w:r>
          </w:p>
        </w:tc>
        <w:tc>
          <w:tcPr>
            <w:tcW w:w="5035" w:type="dxa"/>
            <w:noWrap w:val="0"/>
            <w:vAlign w:val="center"/>
          </w:tcPr>
          <w:p w14:paraId="0E80633F">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1.熟知并传承中国传统文化基本精神，领会中国传统哲学、文学、艺术、宗教、科技等方面文化精髓</w:t>
            </w:r>
          </w:p>
          <w:p w14:paraId="4347A71B">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2.熟知中国传统道德规范和传统美德</w:t>
            </w:r>
          </w:p>
          <w:p w14:paraId="6455DAF3">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3.熟知中国古代科学、技术、艺术等文化成果 </w:t>
            </w:r>
          </w:p>
          <w:p w14:paraId="6493567B">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4.熟知中国传统服饰、饮食、民居、婚丧嫁娶、节庆等文化特点及习俗</w:t>
            </w:r>
          </w:p>
          <w:p w14:paraId="304A9A33">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5.能诵读传统文化中的名篇佳句 </w:t>
            </w:r>
          </w:p>
          <w:p w14:paraId="1FBE5FDC">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6.能吸收传统文化的智慧，能感悟传统文化的精神内涵</w:t>
            </w:r>
          </w:p>
          <w:p w14:paraId="26685534">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7.能掌握学习传统文化的科学方法，养成学习传统文化的良好习惯</w:t>
            </w:r>
          </w:p>
          <w:p w14:paraId="34A5ACD0">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8.能从文化的视野分析、解读当代社会的现象</w:t>
            </w:r>
          </w:p>
          <w:p w14:paraId="274CC0C3">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9.培养学生对中国传统文化的热爱崇敬之情，增强学生的民族自尊心、自信心、自豪感</w:t>
            </w:r>
          </w:p>
          <w:p w14:paraId="6391C39D">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10.开阔学生视野，提高文化素养</w:t>
            </w:r>
          </w:p>
          <w:p w14:paraId="28699F87">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11.培养学生吸取中国传统文化精髓，学会处理</w:t>
            </w:r>
          </w:p>
        </w:tc>
      </w:tr>
      <w:tr w14:paraId="3F46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6444D7E5">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序号</w:t>
            </w:r>
          </w:p>
        </w:tc>
        <w:tc>
          <w:tcPr>
            <w:tcW w:w="709" w:type="dxa"/>
            <w:noWrap w:val="0"/>
            <w:vAlign w:val="center"/>
          </w:tcPr>
          <w:p w14:paraId="2349A590">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课程名称</w:t>
            </w:r>
          </w:p>
        </w:tc>
        <w:tc>
          <w:tcPr>
            <w:tcW w:w="660" w:type="dxa"/>
            <w:noWrap w:val="0"/>
            <w:vAlign w:val="center"/>
          </w:tcPr>
          <w:p w14:paraId="38ABB322">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课程性质</w:t>
            </w:r>
          </w:p>
        </w:tc>
        <w:tc>
          <w:tcPr>
            <w:tcW w:w="2895" w:type="dxa"/>
            <w:noWrap w:val="0"/>
            <w:vAlign w:val="center"/>
          </w:tcPr>
          <w:p w14:paraId="1AB415FC">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课程目标</w:t>
            </w:r>
          </w:p>
        </w:tc>
        <w:tc>
          <w:tcPr>
            <w:tcW w:w="5035" w:type="dxa"/>
            <w:noWrap w:val="0"/>
            <w:vAlign w:val="center"/>
          </w:tcPr>
          <w:p w14:paraId="6926B9C2">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主要内容和教学要求</w:t>
            </w:r>
          </w:p>
        </w:tc>
      </w:tr>
      <w:tr w14:paraId="54EC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1F747874">
            <w:pPr>
              <w:pStyle w:val="23"/>
              <w:spacing w:line="360" w:lineRule="auto"/>
              <w:jc w:val="center"/>
              <w:rPr>
                <w:rFonts w:hint="eastAsia" w:ascii="仿宋" w:hAnsi="仿宋" w:eastAsia="仿宋" w:cs="仿宋"/>
                <w:color w:val="auto"/>
                <w:sz w:val="24"/>
                <w:szCs w:val="24"/>
                <w:lang w:val="en-US" w:eastAsia="zh-CN"/>
              </w:rPr>
            </w:pPr>
          </w:p>
        </w:tc>
        <w:tc>
          <w:tcPr>
            <w:tcW w:w="709" w:type="dxa"/>
            <w:noWrap w:val="0"/>
            <w:vAlign w:val="center"/>
          </w:tcPr>
          <w:p w14:paraId="5666DF93">
            <w:pPr>
              <w:pStyle w:val="23"/>
              <w:spacing w:line="360" w:lineRule="auto"/>
              <w:jc w:val="center"/>
              <w:rPr>
                <w:rFonts w:hint="eastAsia" w:ascii="仿宋" w:hAnsi="仿宋" w:eastAsia="仿宋" w:cs="仿宋"/>
                <w:color w:val="auto"/>
                <w:sz w:val="24"/>
                <w:szCs w:val="24"/>
                <w:lang w:val="en-US" w:eastAsia="zh-CN"/>
              </w:rPr>
            </w:pPr>
          </w:p>
        </w:tc>
        <w:tc>
          <w:tcPr>
            <w:tcW w:w="660" w:type="dxa"/>
            <w:noWrap w:val="0"/>
            <w:vAlign w:val="center"/>
          </w:tcPr>
          <w:p w14:paraId="41C95090">
            <w:pPr>
              <w:pStyle w:val="23"/>
              <w:spacing w:line="360" w:lineRule="auto"/>
              <w:jc w:val="center"/>
              <w:rPr>
                <w:rFonts w:hint="eastAsia" w:ascii="仿宋" w:hAnsi="仿宋" w:eastAsia="仿宋" w:cs="仿宋"/>
                <w:color w:val="auto"/>
                <w:sz w:val="24"/>
                <w:szCs w:val="24"/>
                <w:lang w:val="en-US" w:eastAsia="zh-CN"/>
              </w:rPr>
            </w:pPr>
          </w:p>
        </w:tc>
        <w:tc>
          <w:tcPr>
            <w:tcW w:w="2895" w:type="dxa"/>
            <w:noWrap w:val="0"/>
            <w:vAlign w:val="top"/>
          </w:tcPr>
          <w:p w14:paraId="12D3FA24">
            <w:pPr>
              <w:pStyle w:val="23"/>
              <w:spacing w:line="360" w:lineRule="auto"/>
              <w:jc w:val="left"/>
              <w:rPr>
                <w:rFonts w:hint="eastAsia" w:ascii="仿宋" w:hAnsi="仿宋" w:eastAsia="仿宋" w:cs="仿宋"/>
                <w:color w:val="auto"/>
                <w:sz w:val="24"/>
                <w:szCs w:val="24"/>
                <w:lang w:val="en-US" w:eastAsia="zh-CN"/>
              </w:rPr>
            </w:pPr>
          </w:p>
        </w:tc>
        <w:tc>
          <w:tcPr>
            <w:tcW w:w="5035" w:type="dxa"/>
            <w:noWrap w:val="0"/>
            <w:vAlign w:val="top"/>
          </w:tcPr>
          <w:p w14:paraId="3868E92C">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人与人、人与社会的关系</w:t>
            </w:r>
          </w:p>
          <w:p w14:paraId="6CCC744C">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12.培养学生爱国注意感情、社会主义道德品质，逐步形成积极的人生态度和正确的价值观。培养学生形成良好的个性、健全的人格，促进其职业生涯的发展</w:t>
            </w:r>
          </w:p>
        </w:tc>
      </w:tr>
      <w:tr w14:paraId="540B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778E5FF7">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709" w:type="dxa"/>
            <w:noWrap w:val="0"/>
            <w:vAlign w:val="center"/>
          </w:tcPr>
          <w:p w14:paraId="7DB1B19D">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国家安全教育</w:t>
            </w:r>
          </w:p>
        </w:tc>
        <w:tc>
          <w:tcPr>
            <w:tcW w:w="660" w:type="dxa"/>
            <w:noWrap w:val="0"/>
            <w:vAlign w:val="center"/>
          </w:tcPr>
          <w:p w14:paraId="15C4833D">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选</w:t>
            </w:r>
          </w:p>
          <w:p w14:paraId="6A9339A9">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28F1FEC3">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29CCD22F">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程</w:t>
            </w:r>
          </w:p>
        </w:tc>
        <w:tc>
          <w:tcPr>
            <w:tcW w:w="2895" w:type="dxa"/>
            <w:noWrap w:val="0"/>
            <w:vAlign w:val="top"/>
          </w:tcPr>
          <w:p w14:paraId="0A718266">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课程以习近平总体国家安全观为主线，全面介绍国家安全战略、国家安全管理和国家安全法治等内容， 向大学生展现一张宏伟的国家安全蓝图，激发大学生的爱国主义情怀， 以鲜活的安全案例来阐述国家安全理论，让大学生从生动的案例中学习国家安全知识，培养大学生维护国家安全的责任感与能力</w:t>
            </w:r>
          </w:p>
        </w:tc>
        <w:tc>
          <w:tcPr>
            <w:tcW w:w="5035" w:type="dxa"/>
            <w:noWrap w:val="0"/>
            <w:vAlign w:val="top"/>
          </w:tcPr>
          <w:p w14:paraId="3DE409B9">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1.通过对课程学习，帮助学生掌握总体国家安全观、安全战略、安全管理、安全法治的基本内涵、重点领域和重大意义</w:t>
            </w:r>
          </w:p>
          <w:p w14:paraId="2F2FE0AF">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2.熟悉总体国家安全观相关法律法规</w:t>
            </w:r>
          </w:p>
          <w:p w14:paraId="510DDD23">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3.了解国家安全重点领域面临的威胁与挑战</w:t>
            </w:r>
          </w:p>
          <w:p w14:paraId="05D4B68B">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4.掌握维护国家安全的途径与方法，养成维护国家安全的良好习惯；理解中国特色国家安全体系</w:t>
            </w:r>
          </w:p>
          <w:p w14:paraId="1FD8A4E3">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5.树立国家安全底线思维，将国家安全意识转化为自觉行动</w:t>
            </w:r>
          </w:p>
          <w:p w14:paraId="478E6245">
            <w:pPr>
              <w:pStyle w:val="23"/>
              <w:spacing w:line="360" w:lineRule="auto"/>
              <w:jc w:val="left"/>
              <w:rPr>
                <w:rFonts w:hint="eastAsia" w:ascii="仿宋" w:hAnsi="仿宋" w:eastAsia="仿宋" w:cs="仿宋"/>
                <w:color w:val="auto"/>
                <w:sz w:val="24"/>
                <w:szCs w:val="24"/>
                <w:lang w:val="en-US" w:eastAsia="zh-CN"/>
              </w:rPr>
            </w:pPr>
          </w:p>
        </w:tc>
      </w:tr>
      <w:tr w14:paraId="0246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71A74968">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w:t>
            </w:r>
          </w:p>
        </w:tc>
        <w:tc>
          <w:tcPr>
            <w:tcW w:w="709" w:type="dxa"/>
            <w:noWrap w:val="0"/>
            <w:vAlign w:val="center"/>
          </w:tcPr>
          <w:p w14:paraId="19FB10F7">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CAD </w:t>
            </w:r>
          </w:p>
          <w:p w14:paraId="27003D40">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p>
        </w:tc>
        <w:tc>
          <w:tcPr>
            <w:tcW w:w="660" w:type="dxa"/>
            <w:noWrap w:val="0"/>
            <w:vAlign w:val="center"/>
          </w:tcPr>
          <w:p w14:paraId="123ECB3E">
            <w:pPr>
              <w:pStyle w:val="23"/>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选</w:t>
            </w:r>
          </w:p>
          <w:p w14:paraId="6EFFCC6F">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09728C76">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1605ABD4">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程</w:t>
            </w:r>
          </w:p>
        </w:tc>
        <w:tc>
          <w:tcPr>
            <w:tcW w:w="2895" w:type="dxa"/>
            <w:noWrap w:val="0"/>
            <w:vAlign w:val="top"/>
          </w:tcPr>
          <w:p w14:paraId="4DA5476D">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1.掌握CAD软件的基本操作和常用工具的使用方法</w:t>
            </w:r>
          </w:p>
          <w:p w14:paraId="6515107E">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2.理解并掌握三维建模的基本概念和建模方法</w:t>
            </w:r>
          </w:p>
          <w:p w14:paraId="7F697445">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3.能够进行产品、零件、模具等的设计和建模</w:t>
            </w:r>
          </w:p>
          <w:p w14:paraId="089CC374">
            <w:pPr>
              <w:pStyle w:val="23"/>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4.掌握CAD软件的高级功</w:t>
            </w:r>
          </w:p>
        </w:tc>
        <w:tc>
          <w:tcPr>
            <w:tcW w:w="5035" w:type="dxa"/>
            <w:noWrap w:val="0"/>
            <w:vAlign w:val="top"/>
          </w:tcPr>
          <w:p w14:paraId="366AD8F1">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1.CAD软件的基础操作</w:t>
            </w:r>
          </w:p>
          <w:p w14:paraId="30D310A4">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2.2D绘图技能</w:t>
            </w:r>
          </w:p>
          <w:p w14:paraId="110DE756">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3.3D绘图技能</w:t>
            </w:r>
          </w:p>
          <w:p w14:paraId="50F4499C">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4.工程出图技能</w:t>
            </w:r>
          </w:p>
          <w:p w14:paraId="348B4FC6">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5.工程图纸的标准和规范</w:t>
            </w:r>
          </w:p>
          <w:p w14:paraId="4696279C">
            <w:pPr>
              <w:pStyle w:val="23"/>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6.机械制图的原理和方法</w:t>
            </w:r>
          </w:p>
        </w:tc>
      </w:tr>
      <w:tr w14:paraId="13B0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41159A6D">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序号</w:t>
            </w:r>
          </w:p>
        </w:tc>
        <w:tc>
          <w:tcPr>
            <w:tcW w:w="709" w:type="dxa"/>
            <w:noWrap w:val="0"/>
            <w:vAlign w:val="center"/>
          </w:tcPr>
          <w:p w14:paraId="409ABA5A">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课程名称</w:t>
            </w:r>
          </w:p>
        </w:tc>
        <w:tc>
          <w:tcPr>
            <w:tcW w:w="660" w:type="dxa"/>
            <w:noWrap w:val="0"/>
            <w:vAlign w:val="center"/>
          </w:tcPr>
          <w:p w14:paraId="0B034E88">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课程性质</w:t>
            </w:r>
          </w:p>
        </w:tc>
        <w:tc>
          <w:tcPr>
            <w:tcW w:w="2895" w:type="dxa"/>
            <w:noWrap w:val="0"/>
            <w:vAlign w:val="center"/>
          </w:tcPr>
          <w:p w14:paraId="49770FC6">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课程目标</w:t>
            </w:r>
          </w:p>
        </w:tc>
        <w:tc>
          <w:tcPr>
            <w:tcW w:w="5035" w:type="dxa"/>
            <w:noWrap w:val="0"/>
            <w:vAlign w:val="center"/>
          </w:tcPr>
          <w:p w14:paraId="3F669198">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主要内容和教学要求</w:t>
            </w:r>
          </w:p>
        </w:tc>
      </w:tr>
      <w:tr w14:paraId="1946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6317BBEC">
            <w:pPr>
              <w:pStyle w:val="23"/>
              <w:spacing w:line="360" w:lineRule="auto"/>
              <w:ind w:firstLine="0" w:firstLineChars="0"/>
              <w:jc w:val="center"/>
              <w:rPr>
                <w:rFonts w:hint="eastAsia" w:ascii="仿宋" w:hAnsi="仿宋" w:eastAsia="仿宋" w:cs="仿宋"/>
                <w:color w:val="auto"/>
                <w:sz w:val="24"/>
                <w:szCs w:val="24"/>
                <w:lang w:val="en-US" w:eastAsia="zh-CN"/>
              </w:rPr>
            </w:pPr>
          </w:p>
        </w:tc>
        <w:tc>
          <w:tcPr>
            <w:tcW w:w="709" w:type="dxa"/>
            <w:noWrap w:val="0"/>
            <w:vAlign w:val="center"/>
          </w:tcPr>
          <w:p w14:paraId="6B926B86">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p>
        </w:tc>
        <w:tc>
          <w:tcPr>
            <w:tcW w:w="660" w:type="dxa"/>
            <w:noWrap w:val="0"/>
            <w:vAlign w:val="center"/>
          </w:tcPr>
          <w:p w14:paraId="638CC116">
            <w:pPr>
              <w:pStyle w:val="23"/>
              <w:spacing w:line="360" w:lineRule="auto"/>
              <w:ind w:firstLine="0" w:firstLineChars="0"/>
              <w:jc w:val="center"/>
              <w:rPr>
                <w:rFonts w:hint="eastAsia" w:ascii="仿宋" w:hAnsi="仿宋" w:eastAsia="仿宋" w:cs="仿宋"/>
                <w:color w:val="auto"/>
                <w:sz w:val="24"/>
                <w:szCs w:val="24"/>
                <w:lang w:val="en-US" w:eastAsia="zh-CN"/>
              </w:rPr>
            </w:pPr>
          </w:p>
        </w:tc>
        <w:tc>
          <w:tcPr>
            <w:tcW w:w="2895" w:type="dxa"/>
            <w:noWrap w:val="0"/>
            <w:vAlign w:val="top"/>
          </w:tcPr>
          <w:p w14:paraId="45608CCA">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能和应用，如渲染、动画等；</w:t>
            </w:r>
          </w:p>
          <w:p w14:paraId="1C2EAAA5">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5.了解CAD在各行各业的应用和前景</w:t>
            </w:r>
          </w:p>
          <w:p w14:paraId="7D45140D">
            <w:pPr>
              <w:pStyle w:val="23"/>
              <w:spacing w:line="360" w:lineRule="auto"/>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6.培养学生的创新能力和团队合作精神</w:t>
            </w:r>
          </w:p>
        </w:tc>
        <w:tc>
          <w:tcPr>
            <w:tcW w:w="5035" w:type="dxa"/>
            <w:noWrap w:val="0"/>
            <w:vAlign w:val="top"/>
          </w:tcPr>
          <w:p w14:paraId="4353C213">
            <w:pPr>
              <w:pStyle w:val="23"/>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p>
        </w:tc>
      </w:tr>
      <w:tr w14:paraId="590D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6FE20121">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5</w:t>
            </w:r>
          </w:p>
        </w:tc>
        <w:tc>
          <w:tcPr>
            <w:tcW w:w="709" w:type="dxa"/>
            <w:noWrap w:val="0"/>
            <w:vAlign w:val="center"/>
          </w:tcPr>
          <w:p w14:paraId="2DC4FB6F">
            <w:pPr>
              <w:pStyle w:val="23"/>
              <w:spacing w:line="360" w:lineRule="auto"/>
              <w:jc w:val="center"/>
              <w:rPr>
                <w:rFonts w:hint="eastAsia" w:ascii="仿宋" w:hAnsi="仿宋" w:eastAsia="仿宋" w:cs="仿宋"/>
                <w:color w:val="auto"/>
                <w:sz w:val="24"/>
                <w:szCs w:val="24"/>
                <w:lang w:val="en-US" w:eastAsia="zh-CN"/>
              </w:rPr>
            </w:pPr>
          </w:p>
          <w:p w14:paraId="740A2A89">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计算机组装与维护</w:t>
            </w:r>
          </w:p>
          <w:p w14:paraId="6387B0FC">
            <w:pPr>
              <w:pStyle w:val="23"/>
              <w:spacing w:line="360" w:lineRule="auto"/>
              <w:jc w:val="center"/>
              <w:rPr>
                <w:rFonts w:hint="eastAsia" w:ascii="仿宋" w:hAnsi="仿宋" w:eastAsia="仿宋" w:cs="仿宋"/>
                <w:color w:val="auto"/>
                <w:sz w:val="24"/>
                <w:szCs w:val="24"/>
                <w:lang w:val="en-US" w:eastAsia="zh-CN"/>
              </w:rPr>
            </w:pPr>
          </w:p>
          <w:p w14:paraId="0365C8CF">
            <w:pPr>
              <w:pStyle w:val="23"/>
              <w:spacing w:line="360" w:lineRule="auto"/>
              <w:jc w:val="center"/>
              <w:rPr>
                <w:rFonts w:hint="eastAsia" w:ascii="仿宋" w:hAnsi="仿宋" w:eastAsia="仿宋" w:cs="仿宋"/>
                <w:color w:val="auto"/>
                <w:sz w:val="24"/>
                <w:szCs w:val="24"/>
                <w:lang w:val="en-US" w:eastAsia="zh-CN"/>
              </w:rPr>
            </w:pPr>
          </w:p>
          <w:p w14:paraId="3514BF66">
            <w:pPr>
              <w:pStyle w:val="23"/>
              <w:spacing w:line="360" w:lineRule="auto"/>
              <w:jc w:val="center"/>
              <w:rPr>
                <w:rFonts w:hint="eastAsia" w:ascii="仿宋" w:hAnsi="仿宋" w:eastAsia="仿宋" w:cs="仿宋"/>
                <w:color w:val="auto"/>
                <w:sz w:val="24"/>
                <w:szCs w:val="24"/>
                <w:lang w:val="en-US" w:eastAsia="zh-CN"/>
              </w:rPr>
            </w:pPr>
          </w:p>
          <w:p w14:paraId="17CC99F7">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p>
        </w:tc>
        <w:tc>
          <w:tcPr>
            <w:tcW w:w="660" w:type="dxa"/>
            <w:noWrap w:val="0"/>
            <w:vAlign w:val="center"/>
          </w:tcPr>
          <w:p w14:paraId="7B963E8A">
            <w:pPr>
              <w:pStyle w:val="23"/>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选</w:t>
            </w:r>
          </w:p>
          <w:p w14:paraId="7E4429D7">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6F8E3F86">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0F94CB5B">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程</w:t>
            </w:r>
          </w:p>
        </w:tc>
        <w:tc>
          <w:tcPr>
            <w:tcW w:w="2895" w:type="dxa"/>
            <w:noWrap w:val="0"/>
            <w:vAlign w:val="top"/>
          </w:tcPr>
          <w:p w14:paraId="71152348">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1.掌握计算机各部件的构成、工作原理和性能指标、选购方法及注意事项</w:t>
            </w:r>
          </w:p>
          <w:p w14:paraId="3BBDCBC6">
            <w:pPr>
              <w:pStyle w:val="23"/>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了解计算机系统的设置、调试、优化及升级方法。此3.熟练组装一台计算机（包括硬件和软件的安装）并进行必要的测试，能熟练进行系统维护，并诊断计算机系统常见故障，具备自学能力，跟踪计算机技术发展新趋势</w:t>
            </w:r>
          </w:p>
        </w:tc>
        <w:tc>
          <w:tcPr>
            <w:tcW w:w="5035" w:type="dxa"/>
            <w:noWrap w:val="0"/>
            <w:vAlign w:val="top"/>
          </w:tcPr>
          <w:p w14:paraId="5A3533EE">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1.计算机工作原理及硬件组成</w:t>
            </w:r>
          </w:p>
          <w:p w14:paraId="4ECE2256">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 CPU、内存、主板、硬盘等主要部件的性能指标及选购方法</w:t>
            </w:r>
          </w:p>
          <w:p w14:paraId="7CAE5897">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3.计算机组装流程和方法</w:t>
            </w:r>
          </w:p>
          <w:p w14:paraId="71F4664F">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4.基本设置和系统调试</w:t>
            </w:r>
          </w:p>
          <w:p w14:paraId="2004CCCA">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5.常见故障的诊断与排除方法</w:t>
            </w:r>
          </w:p>
          <w:p w14:paraId="6970B74B">
            <w:pPr>
              <w:pStyle w:val="23"/>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p>
        </w:tc>
      </w:tr>
    </w:tbl>
    <w:p w14:paraId="1B4BBAD4">
      <w:pPr>
        <w:pStyle w:val="2"/>
        <w:bidi w:val="0"/>
        <w:spacing w:line="360" w:lineRule="auto"/>
        <w:rPr>
          <w:rFonts w:hint="default" w:ascii="楷体" w:hAnsi="楷体" w:eastAsia="楷体" w:cs="楷体"/>
          <w:color w:val="auto"/>
          <w:sz w:val="24"/>
          <w:szCs w:val="24"/>
          <w:lang w:val="en-US"/>
        </w:rPr>
      </w:pPr>
      <w:bookmarkStart w:id="46" w:name="_Toc20049"/>
      <w:r>
        <w:rPr>
          <w:rFonts w:hint="eastAsia" w:ascii="楷体" w:hAnsi="楷体" w:eastAsia="楷体" w:cs="楷体"/>
          <w:color w:val="auto"/>
          <w:sz w:val="24"/>
          <w:szCs w:val="24"/>
          <w:lang w:eastAsia="zh-CN"/>
        </w:rPr>
        <w:t>（</w:t>
      </w:r>
      <w:r>
        <w:rPr>
          <w:rFonts w:hint="eastAsia" w:ascii="楷体" w:hAnsi="楷体" w:eastAsia="楷体" w:cs="楷体"/>
          <w:color w:val="auto"/>
          <w:sz w:val="24"/>
          <w:szCs w:val="24"/>
          <w:lang w:val="en-US" w:eastAsia="zh-CN"/>
        </w:rPr>
        <w:t>三</w:t>
      </w:r>
      <w:r>
        <w:rPr>
          <w:rFonts w:hint="eastAsia" w:ascii="楷体" w:hAnsi="楷体" w:eastAsia="楷体" w:cs="楷体"/>
          <w:color w:val="auto"/>
          <w:sz w:val="24"/>
          <w:szCs w:val="24"/>
          <w:lang w:eastAsia="zh-CN"/>
        </w:rPr>
        <w:t>）</w:t>
      </w:r>
      <w:r>
        <w:rPr>
          <w:rFonts w:hint="eastAsia" w:ascii="楷体" w:hAnsi="楷体" w:eastAsia="楷体" w:cs="楷体"/>
          <w:color w:val="auto"/>
          <w:sz w:val="24"/>
          <w:szCs w:val="24"/>
          <w:lang w:val="en-US" w:eastAsia="zh-CN"/>
        </w:rPr>
        <w:t>实训课程</w:t>
      </w:r>
      <w:bookmarkEnd w:id="46"/>
    </w:p>
    <w:p w14:paraId="492DDF35">
      <w:pPr>
        <w:numPr>
          <w:ilvl w:val="0"/>
          <w:numId w:val="0"/>
        </w:numPr>
        <w:spacing w:line="360" w:lineRule="auto"/>
        <w:ind w:firstLine="482" w:firstLineChars="200"/>
        <w:rPr>
          <w:rFonts w:hint="eastAsia" w:ascii="楷体" w:hAnsi="楷体" w:eastAsia="楷体" w:cs="楷体"/>
          <w:b/>
          <w:bCs/>
          <w:color w:val="auto"/>
          <w:sz w:val="24"/>
          <w:szCs w:val="24"/>
          <w:lang w:val="zh-CN" w:eastAsia="zh-CN"/>
        </w:rPr>
      </w:pPr>
      <w:bookmarkStart w:id="47" w:name="_Toc79064889"/>
      <w:r>
        <w:rPr>
          <w:rFonts w:hint="eastAsia" w:ascii="楷体" w:hAnsi="楷体" w:eastAsia="楷体" w:cs="楷体"/>
          <w:b/>
          <w:bCs/>
          <w:color w:val="auto"/>
          <w:sz w:val="24"/>
          <w:szCs w:val="24"/>
          <w:lang w:val="en-US" w:eastAsia="zh-CN"/>
        </w:rPr>
        <w:t>1、</w:t>
      </w:r>
      <w:r>
        <w:rPr>
          <w:rFonts w:hint="eastAsia" w:ascii="楷体" w:hAnsi="楷体" w:eastAsia="楷体" w:cs="楷体"/>
          <w:b/>
          <w:bCs/>
          <w:color w:val="auto"/>
          <w:sz w:val="24"/>
          <w:szCs w:val="24"/>
          <w:lang w:val="zh-CN" w:eastAsia="zh-CN"/>
        </w:rPr>
        <w:t>综合实训</w:t>
      </w:r>
      <w:bookmarkEnd w:id="47"/>
    </w:p>
    <w:p w14:paraId="7BDC4257">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各学校可以根据教学要求灵活安排综合实训，建议以项目实训或校企合作的生产性实训方式进行，也可以和学生技能证书考核要求结合进行。时间安排上可以结合课程的进度，安排在每个学期，也可以统一安排在第5个学期。技能考证要在当地教育主管部门的统一要求下完成，证书要求以当地教育主管部门的统一要求为准，可以是国家相关部委（教育部、国家人力资源与社会保障部、工业与信息化部等）的职业技能证书，也可以是当地教育主管部门或行业协会统一认可的职业资格证书。</w:t>
      </w:r>
    </w:p>
    <w:p w14:paraId="77A8E240">
      <w:pPr>
        <w:spacing w:line="360" w:lineRule="auto"/>
        <w:ind w:firstLine="3360" w:firstLineChars="1400"/>
        <w:jc w:val="both"/>
        <w:rPr>
          <w:rFonts w:hint="eastAsia"/>
          <w:lang w:val="zh-CN" w:eastAsia="zh-CN"/>
        </w:rPr>
      </w:pPr>
      <w:r>
        <w:rPr>
          <w:rFonts w:hint="eastAsia" w:ascii="仿宋" w:hAnsi="仿宋" w:eastAsia="仿宋" w:cs="仿宋"/>
          <w:b w:val="0"/>
          <w:bCs w:val="0"/>
          <w:color w:val="auto"/>
          <w:sz w:val="24"/>
          <w:szCs w:val="24"/>
          <w:lang w:val="en-US" w:eastAsia="zh-CN"/>
        </w:rPr>
        <w:t>表7  综合实训</w:t>
      </w:r>
    </w:p>
    <w:tbl>
      <w:tblPr>
        <w:tblStyle w:val="11"/>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709"/>
        <w:gridCol w:w="660"/>
        <w:gridCol w:w="2895"/>
        <w:gridCol w:w="5035"/>
      </w:tblGrid>
      <w:tr w14:paraId="7FE2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248CDEEB">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序号</w:t>
            </w:r>
          </w:p>
        </w:tc>
        <w:tc>
          <w:tcPr>
            <w:tcW w:w="709" w:type="dxa"/>
            <w:noWrap w:val="0"/>
            <w:vAlign w:val="center"/>
          </w:tcPr>
          <w:p w14:paraId="156D8C37">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课程名称</w:t>
            </w:r>
          </w:p>
        </w:tc>
        <w:tc>
          <w:tcPr>
            <w:tcW w:w="660" w:type="dxa"/>
            <w:noWrap w:val="0"/>
            <w:vAlign w:val="center"/>
          </w:tcPr>
          <w:p w14:paraId="14012FE8">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课程性质</w:t>
            </w:r>
          </w:p>
        </w:tc>
        <w:tc>
          <w:tcPr>
            <w:tcW w:w="2895" w:type="dxa"/>
            <w:noWrap w:val="0"/>
            <w:vAlign w:val="center"/>
          </w:tcPr>
          <w:p w14:paraId="2E6AE48C">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课程目标</w:t>
            </w:r>
          </w:p>
        </w:tc>
        <w:tc>
          <w:tcPr>
            <w:tcW w:w="5035" w:type="dxa"/>
            <w:noWrap w:val="0"/>
            <w:vAlign w:val="center"/>
          </w:tcPr>
          <w:p w14:paraId="63D4B505">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主要内容和教学要求</w:t>
            </w:r>
          </w:p>
        </w:tc>
      </w:tr>
      <w:tr w14:paraId="7C53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37DD32D9">
            <w:pPr>
              <w:pStyle w:val="23"/>
              <w:spacing w:line="36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709" w:type="dxa"/>
            <w:noWrap w:val="0"/>
            <w:vAlign w:val="center"/>
          </w:tcPr>
          <w:p w14:paraId="22171CAD">
            <w:pPr>
              <w:pStyle w:val="17"/>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0"/>
                <w:sz w:val="24"/>
                <w:szCs w:val="24"/>
                <w:shd w:val="clear" w:color="auto" w:fill="auto"/>
                <w:lang w:val="zh-CN"/>
              </w:rPr>
              <w:t>网络与智能监控系统综合实训</w:t>
            </w:r>
          </w:p>
        </w:tc>
        <w:tc>
          <w:tcPr>
            <w:tcW w:w="660" w:type="dxa"/>
            <w:noWrap w:val="0"/>
            <w:vAlign w:val="center"/>
          </w:tcPr>
          <w:p w14:paraId="58BE933C">
            <w:pPr>
              <w:pStyle w:val="23"/>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必</w:t>
            </w:r>
          </w:p>
          <w:p w14:paraId="28DC552B">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353E4871">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7BB2270B">
            <w:pPr>
              <w:pStyle w:val="23"/>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程</w:t>
            </w:r>
          </w:p>
        </w:tc>
        <w:tc>
          <w:tcPr>
            <w:tcW w:w="2895" w:type="dxa"/>
            <w:noWrap w:val="0"/>
            <w:vAlign w:val="top"/>
          </w:tcPr>
          <w:p w14:paraId="7C42E2C1">
            <w:pPr>
              <w:pStyle w:val="23"/>
              <w:spacing w:line="360" w:lineRule="auto"/>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1.熟练掌握网络与智能监控系统的相关知识和技能。</w:t>
            </w:r>
          </w:p>
          <w:p w14:paraId="310DD3EF">
            <w:pPr>
              <w:pStyle w:val="23"/>
              <w:spacing w:line="360" w:lineRule="auto"/>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2.能够独立完成视频监控系统的设计与实施。</w:t>
            </w:r>
          </w:p>
          <w:p w14:paraId="4CD1A611">
            <w:pPr>
              <w:pStyle w:val="23"/>
              <w:spacing w:line="360" w:lineRule="auto"/>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3.理解并应用安全防范系统的集成技术，提高系统的整体性能和安全性。</w:t>
            </w:r>
          </w:p>
        </w:tc>
        <w:tc>
          <w:tcPr>
            <w:tcW w:w="5035" w:type="dxa"/>
            <w:noWrap w:val="0"/>
            <w:vAlign w:val="top"/>
          </w:tcPr>
          <w:p w14:paraId="03EEC233">
            <w:pPr>
              <w:pStyle w:val="23"/>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shd w:val="clear" w:color="auto" w:fill="auto"/>
                <w:lang w:val="zh-CN"/>
              </w:rPr>
              <w:t>通过任务引领与项目活动，运用所学的专业知识和技能，进行网络与智能监控系统（包含控制台、电视墙、监控系统、可视对讲系统以及智能广播系统等）的综合业务与技能训练</w:t>
            </w:r>
          </w:p>
        </w:tc>
      </w:tr>
      <w:tr w14:paraId="158D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34EA0286">
            <w:pPr>
              <w:pStyle w:val="23"/>
              <w:spacing w:line="36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709" w:type="dxa"/>
            <w:noWrap w:val="0"/>
            <w:vAlign w:val="center"/>
          </w:tcPr>
          <w:p w14:paraId="35AFC7A9">
            <w:pPr>
              <w:pStyle w:val="17"/>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0"/>
                <w:sz w:val="24"/>
                <w:szCs w:val="24"/>
                <w:shd w:val="clear" w:color="auto" w:fill="auto"/>
                <w:lang w:val="zh-CN"/>
              </w:rPr>
              <w:t>智能楼宇安防系统综合实训</w:t>
            </w:r>
          </w:p>
        </w:tc>
        <w:tc>
          <w:tcPr>
            <w:tcW w:w="660" w:type="dxa"/>
            <w:noWrap w:val="0"/>
            <w:vAlign w:val="center"/>
          </w:tcPr>
          <w:p w14:paraId="1E9CC30E">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必修</w:t>
            </w:r>
          </w:p>
          <w:p w14:paraId="45CADAAB">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73096398">
            <w:pPr>
              <w:pStyle w:val="23"/>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程</w:t>
            </w:r>
          </w:p>
        </w:tc>
        <w:tc>
          <w:tcPr>
            <w:tcW w:w="2895" w:type="dxa"/>
            <w:noWrap w:val="0"/>
            <w:vAlign w:val="top"/>
          </w:tcPr>
          <w:p w14:paraId="029411DA">
            <w:pPr>
              <w:pStyle w:val="23"/>
              <w:numPr>
                <w:ilvl w:val="0"/>
                <w:numId w:val="6"/>
              </w:numPr>
              <w:spacing w:line="360" w:lineRule="auto"/>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学生应熟练掌握智能楼宇安防系统的设计原理、安装调试技巧、设备配置策略与管理维护方法等专业知识和技能。</w:t>
            </w:r>
          </w:p>
          <w:p w14:paraId="1269F57C">
            <w:pPr>
              <w:pStyle w:val="23"/>
              <w:numPr>
                <w:ilvl w:val="0"/>
                <w:numId w:val="6"/>
              </w:numPr>
              <w:spacing w:line="360" w:lineRule="auto"/>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学生应能够理解并应用智能楼宇安防系统的集成技术，实现子系统间的联动控制，提高系统的整体性能和安全性。</w:t>
            </w:r>
          </w:p>
        </w:tc>
        <w:tc>
          <w:tcPr>
            <w:tcW w:w="5035" w:type="dxa"/>
            <w:noWrap w:val="0"/>
            <w:vAlign w:val="top"/>
          </w:tcPr>
          <w:p w14:paraId="78B65767">
            <w:pPr>
              <w:pStyle w:val="23"/>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0"/>
                <w:sz w:val="24"/>
                <w:szCs w:val="24"/>
                <w:shd w:val="clear" w:color="auto" w:fill="auto"/>
                <w:lang w:val="zh-CN"/>
              </w:rPr>
              <w:t>通过任务引领与项目活动，运用所学的专业知识和技能，进行视频安防系统（包括控制台、电视墙、监控系统以及智能广播系统等）、智能楼宇入侵报警系统（包含智能报警系统）、出入口控制系统（包含对讲系统、可视对讲系统、电子门禁系统、停车场管理系统、智能考勤系统以及消防系统）等方面的综合业务与技能训练</w:t>
            </w:r>
          </w:p>
        </w:tc>
      </w:tr>
    </w:tbl>
    <w:p w14:paraId="798C61A3">
      <w:pPr>
        <w:ind w:left="0" w:leftChars="0" w:firstLine="0" w:firstLineChars="0"/>
        <w:rPr>
          <w:rFonts w:hint="eastAsia"/>
          <w:lang w:val="en-US" w:eastAsia="zh-CN"/>
        </w:rPr>
      </w:pPr>
    </w:p>
    <w:p w14:paraId="421FCE49">
      <w:pPr>
        <w:numPr>
          <w:ilvl w:val="0"/>
          <w:numId w:val="0"/>
        </w:numPr>
        <w:spacing w:line="360" w:lineRule="auto"/>
        <w:ind w:firstLine="482" w:firstLineChars="200"/>
        <w:rPr>
          <w:rFonts w:hint="eastAsia" w:ascii="楷体" w:hAnsi="楷体" w:eastAsia="楷体" w:cs="楷体"/>
          <w:b/>
          <w:bCs/>
          <w:color w:val="auto"/>
          <w:sz w:val="24"/>
          <w:szCs w:val="24"/>
          <w:lang w:val="zh-CN" w:eastAsia="zh-CN"/>
        </w:rPr>
      </w:pPr>
      <w:r>
        <w:rPr>
          <w:rFonts w:hint="eastAsia" w:ascii="楷体" w:hAnsi="楷体" w:eastAsia="楷体" w:cs="楷体"/>
          <w:b/>
          <w:bCs/>
          <w:color w:val="auto"/>
          <w:sz w:val="24"/>
          <w:szCs w:val="24"/>
          <w:lang w:val="en-US" w:eastAsia="zh-CN"/>
        </w:rPr>
        <w:t>2、</w:t>
      </w:r>
      <w:r>
        <w:rPr>
          <w:rFonts w:hint="eastAsia" w:ascii="楷体" w:hAnsi="楷体" w:eastAsia="楷体" w:cs="楷体"/>
          <w:b/>
          <w:bCs/>
          <w:color w:val="auto"/>
          <w:sz w:val="24"/>
          <w:szCs w:val="24"/>
          <w:lang w:val="zh-CN" w:eastAsia="zh-CN"/>
        </w:rPr>
        <w:t>岗位实习</w:t>
      </w:r>
    </w:p>
    <w:p w14:paraId="5ED8A0C5">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建立校企合作的岗位实习工作机制，实</w:t>
      </w:r>
      <w:r>
        <w:rPr>
          <w:rFonts w:hint="eastAsia" w:ascii="仿宋" w:hAnsi="仿宋" w:eastAsia="仿宋" w:cs="仿宋"/>
          <w:color w:val="auto"/>
          <w:sz w:val="24"/>
          <w:szCs w:val="24"/>
          <w:lang w:val="en-US" w:eastAsia="zh-CN"/>
        </w:rPr>
        <w:t>“工学交替+岗位实习”</w:t>
      </w:r>
      <w:r>
        <w:rPr>
          <w:rFonts w:hint="eastAsia" w:ascii="仿宋" w:hAnsi="仿宋" w:eastAsia="仿宋" w:cs="仿宋"/>
          <w:color w:val="auto"/>
          <w:sz w:val="24"/>
          <w:szCs w:val="24"/>
          <w:lang w:val="zh-CN" w:eastAsia="zh-CN"/>
        </w:rPr>
        <w:t>。学生走进企业，根据自身的专业特点，分成若干个项目组，由专业指导老师及企业指导教师带领学生完成企业体验活动，参观企业和生产车间，观摩企业员工的工作过程，亲自体验生产过程。</w:t>
      </w:r>
    </w:p>
    <w:p w14:paraId="704E92E6">
      <w:pPr>
        <w:pStyle w:val="2"/>
        <w:spacing w:before="156" w:after="156" w:line="360" w:lineRule="auto"/>
        <w:ind w:firstLine="562"/>
        <w:rPr>
          <w:color w:val="auto"/>
          <w:sz w:val="24"/>
          <w:szCs w:val="24"/>
        </w:rPr>
      </w:pPr>
      <w:bookmarkStart w:id="48" w:name="_Toc6025"/>
      <w:bookmarkStart w:id="49" w:name="_Toc79064892"/>
      <w:r>
        <w:rPr>
          <w:rFonts w:hint="eastAsia"/>
          <w:color w:val="auto"/>
          <w:sz w:val="24"/>
          <w:szCs w:val="24"/>
          <w:lang w:val="en-US" w:eastAsia="zh-CN"/>
        </w:rPr>
        <w:t>七</w:t>
      </w:r>
      <w:r>
        <w:rPr>
          <w:rFonts w:hint="eastAsia"/>
          <w:color w:val="auto"/>
          <w:sz w:val="24"/>
          <w:szCs w:val="24"/>
        </w:rPr>
        <w:t>、教学进程总体安排</w:t>
      </w:r>
      <w:bookmarkEnd w:id="48"/>
      <w:bookmarkEnd w:id="49"/>
    </w:p>
    <w:p w14:paraId="16298A54">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教学进程总体安排是对本专业技术技能人才培养、教育教学实施进程的总体安排，是专业人才培养模式的具体体现，学校应尊重学生的学习规律，科学构建课程体系，注重公共基础课程与专业课程的衔接，优化课程安排次序，明确学期周数分配，科学编制教学进程安排表。</w:t>
      </w:r>
    </w:p>
    <w:p w14:paraId="5D1404B8">
      <w:pPr>
        <w:pStyle w:val="3"/>
        <w:numPr>
          <w:ilvl w:val="0"/>
          <w:numId w:val="7"/>
        </w:numPr>
        <w:spacing w:line="360" w:lineRule="auto"/>
        <w:ind w:firstLine="482"/>
        <w:rPr>
          <w:sz w:val="24"/>
          <w:szCs w:val="24"/>
        </w:rPr>
      </w:pPr>
      <w:bookmarkStart w:id="50" w:name="_Toc79064894"/>
      <w:bookmarkStart w:id="51" w:name="_Toc66484828"/>
      <w:bookmarkStart w:id="52" w:name="_Toc30305"/>
      <w:r>
        <w:rPr>
          <w:rFonts w:hint="eastAsia"/>
          <w:color w:val="auto"/>
          <w:sz w:val="24"/>
          <w:szCs w:val="24"/>
        </w:rPr>
        <w:t>专业教学计划明细表</w:t>
      </w:r>
      <w:bookmarkEnd w:id="50"/>
      <w:bookmarkEnd w:id="51"/>
      <w:bookmarkEnd w:id="52"/>
    </w:p>
    <w:p w14:paraId="5401F138">
      <w:pPr>
        <w:spacing w:line="360" w:lineRule="auto"/>
        <w:ind w:left="0" w:leftChars="0" w:firstLine="0" w:firstLineChars="0"/>
        <w:jc w:val="center"/>
        <w:rPr>
          <w:rFonts w:hint="eastAsia" w:ascii="仿宋" w:hAnsi="仿宋" w:eastAsia="仿宋" w:cs="仿宋"/>
          <w:b w:val="0"/>
          <w:bCs w:val="0"/>
          <w:color w:val="auto"/>
          <w:sz w:val="24"/>
          <w:szCs w:val="24"/>
          <w:lang w:val="en-US" w:eastAsia="zh-CN"/>
        </w:rPr>
      </w:pPr>
      <w:bookmarkStart w:id="53" w:name="_Toc15206"/>
      <w:r>
        <w:rPr>
          <w:rFonts w:hint="eastAsia" w:ascii="仿宋" w:hAnsi="仿宋" w:eastAsia="仿宋" w:cs="仿宋"/>
          <w:b w:val="0"/>
          <w:bCs w:val="0"/>
          <w:color w:val="auto"/>
          <w:sz w:val="24"/>
          <w:szCs w:val="24"/>
          <w:lang w:val="en-US" w:eastAsia="zh-CN"/>
        </w:rPr>
        <w:t>表8  网络安防系统安装与维护专业教学进程安排表</w:t>
      </w:r>
      <w:bookmarkEnd w:id="53"/>
    </w:p>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890"/>
        <w:gridCol w:w="1508"/>
        <w:gridCol w:w="750"/>
        <w:gridCol w:w="637"/>
        <w:gridCol w:w="751"/>
        <w:gridCol w:w="666"/>
        <w:gridCol w:w="666"/>
        <w:gridCol w:w="666"/>
        <w:gridCol w:w="666"/>
        <w:gridCol w:w="666"/>
        <w:gridCol w:w="666"/>
        <w:gridCol w:w="667"/>
      </w:tblGrid>
      <w:tr w14:paraId="795C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27A814C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754369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30B633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890" w:type="dxa"/>
            <w:vMerge w:val="restart"/>
            <w:noWrap w:val="0"/>
            <w:vAlign w:val="center"/>
          </w:tcPr>
          <w:p w14:paraId="7C057B7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54CE7A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171EA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29446F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2A1C96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质</w:t>
            </w:r>
          </w:p>
        </w:tc>
        <w:tc>
          <w:tcPr>
            <w:tcW w:w="1508" w:type="dxa"/>
            <w:vMerge w:val="restart"/>
            <w:noWrap w:val="0"/>
            <w:vAlign w:val="center"/>
          </w:tcPr>
          <w:p w14:paraId="577CB7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445B16F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tc>
        <w:tc>
          <w:tcPr>
            <w:tcW w:w="2138" w:type="dxa"/>
            <w:gridSpan w:val="3"/>
            <w:noWrap w:val="0"/>
            <w:vAlign w:val="center"/>
          </w:tcPr>
          <w:p w14:paraId="00C5C9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6BDA92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5C17CC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3CF687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4351175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29205C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式 </w:t>
            </w:r>
          </w:p>
        </w:tc>
      </w:tr>
      <w:tr w14:paraId="3489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599" w:type="dxa"/>
            <w:vMerge w:val="continue"/>
            <w:noWrap w:val="0"/>
            <w:vAlign w:val="center"/>
          </w:tcPr>
          <w:p w14:paraId="312CEF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vMerge w:val="continue"/>
            <w:noWrap w:val="0"/>
            <w:vAlign w:val="center"/>
          </w:tcPr>
          <w:p w14:paraId="6F36D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1508" w:type="dxa"/>
            <w:vMerge w:val="continue"/>
            <w:noWrap w:val="0"/>
            <w:vAlign w:val="center"/>
          </w:tcPr>
          <w:p w14:paraId="310E60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750" w:type="dxa"/>
            <w:noWrap w:val="0"/>
            <w:vAlign w:val="center"/>
          </w:tcPr>
          <w:p w14:paraId="00A0C5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389DCB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537427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4737A8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时</w:t>
            </w:r>
          </w:p>
        </w:tc>
        <w:tc>
          <w:tcPr>
            <w:tcW w:w="637" w:type="dxa"/>
            <w:noWrap w:val="0"/>
            <w:vAlign w:val="center"/>
          </w:tcPr>
          <w:p w14:paraId="371286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78C99C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0FDEC6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15F098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时</w:t>
            </w:r>
          </w:p>
        </w:tc>
        <w:tc>
          <w:tcPr>
            <w:tcW w:w="751" w:type="dxa"/>
            <w:noWrap w:val="0"/>
            <w:vAlign w:val="center"/>
          </w:tcPr>
          <w:p w14:paraId="6B54D1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63C5CA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6F18C9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时</w:t>
            </w:r>
          </w:p>
        </w:tc>
        <w:tc>
          <w:tcPr>
            <w:tcW w:w="666" w:type="dxa"/>
            <w:noWrap w:val="0"/>
            <w:vAlign w:val="center"/>
          </w:tcPr>
          <w:p w14:paraId="561D3E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AFEA8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03F891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B6F25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1ACFBF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52308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3337C3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30D23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5EE67A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18425E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3C41A5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6D5983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43AD22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36940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589B3B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CD3D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53DB03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DCF73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73691B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667DE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42BC73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523C2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413148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A3D75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0472706A">
            <w:pPr>
              <w:keepNext w:val="0"/>
              <w:keepLines w:val="0"/>
              <w:pageBreakBefore w:val="0"/>
              <w:widowControl w:val="0"/>
              <w:kinsoku/>
              <w:wordWrap/>
              <w:overflowPunct/>
              <w:topLinePunct w:val="0"/>
              <w:autoSpaceDE/>
              <w:autoSpaceDN/>
              <w:bidi w:val="0"/>
              <w:adjustRightInd/>
              <w:snapToGrid/>
              <w:spacing w:line="360" w:lineRule="auto"/>
              <w:ind w:left="113" w:right="113" w:firstLine="0" w:firstLineChars="0"/>
              <w:jc w:val="center"/>
              <w:textAlignment w:val="auto"/>
              <w:rPr>
                <w:rFonts w:hint="eastAsia" w:ascii="仿宋" w:hAnsi="仿宋" w:eastAsia="仿宋" w:cs="仿宋"/>
                <w:b/>
                <w:bCs/>
                <w:color w:val="auto"/>
                <w:sz w:val="24"/>
                <w:szCs w:val="24"/>
                <w:lang w:val="en-US" w:eastAsia="zh-CN"/>
              </w:rPr>
            </w:pPr>
          </w:p>
        </w:tc>
      </w:tr>
      <w:tr w14:paraId="59C3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619088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公</w:t>
            </w:r>
          </w:p>
          <w:p w14:paraId="09E0731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共</w:t>
            </w:r>
          </w:p>
          <w:p w14:paraId="3C426C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基</w:t>
            </w:r>
          </w:p>
          <w:p w14:paraId="0B07C7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础</w:t>
            </w:r>
          </w:p>
          <w:p w14:paraId="2F858B4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tc>
        <w:tc>
          <w:tcPr>
            <w:tcW w:w="890" w:type="dxa"/>
            <w:noWrap w:val="0"/>
            <w:vAlign w:val="center"/>
          </w:tcPr>
          <w:p w14:paraId="6F86C1E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21B9AD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中国特色社会主义</w:t>
            </w:r>
          </w:p>
        </w:tc>
        <w:tc>
          <w:tcPr>
            <w:tcW w:w="750" w:type="dxa"/>
            <w:noWrap w:val="0"/>
            <w:vAlign w:val="center"/>
          </w:tcPr>
          <w:p w14:paraId="5784A7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491E4FD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42A70AE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1A3962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729A16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C9A4A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E8457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37391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03FCC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2F600E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06B1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55326B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61C2F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439B62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心理健康与职业生涯</w:t>
            </w:r>
          </w:p>
        </w:tc>
        <w:tc>
          <w:tcPr>
            <w:tcW w:w="750" w:type="dxa"/>
            <w:noWrap w:val="0"/>
            <w:vAlign w:val="center"/>
          </w:tcPr>
          <w:p w14:paraId="23EC82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5DDC11E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2DEE49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7933A2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721F12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254B1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096CFF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3F9A4B8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CEF604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5615C86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232B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5D81D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54AE1F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2CCAB5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哲学与人生</w:t>
            </w:r>
          </w:p>
        </w:tc>
        <w:tc>
          <w:tcPr>
            <w:tcW w:w="750" w:type="dxa"/>
            <w:noWrap w:val="0"/>
            <w:vAlign w:val="center"/>
          </w:tcPr>
          <w:p w14:paraId="2DB6E6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407448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2A13A2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7C49CB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0C711E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44FFE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5EB47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3B2D3DC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5708AF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5326BD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605E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69C7A7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295C65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10B1EDF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职业道德与法治</w:t>
            </w:r>
          </w:p>
        </w:tc>
        <w:tc>
          <w:tcPr>
            <w:tcW w:w="750" w:type="dxa"/>
            <w:noWrap w:val="0"/>
            <w:vAlign w:val="center"/>
          </w:tcPr>
          <w:p w14:paraId="342D69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474AD7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4E3976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5D2954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3AC6D1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252245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23510B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0327E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6CE241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0E8EED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77D2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276390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EE169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1AE527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语文</w:t>
            </w:r>
          </w:p>
        </w:tc>
        <w:tc>
          <w:tcPr>
            <w:tcW w:w="750" w:type="dxa"/>
            <w:noWrap w:val="0"/>
            <w:vAlign w:val="center"/>
          </w:tcPr>
          <w:p w14:paraId="209CAD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144</w:t>
            </w:r>
          </w:p>
        </w:tc>
        <w:tc>
          <w:tcPr>
            <w:tcW w:w="637" w:type="dxa"/>
            <w:noWrap w:val="0"/>
            <w:vAlign w:val="center"/>
          </w:tcPr>
          <w:p w14:paraId="0551F4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1D660E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144</w:t>
            </w:r>
          </w:p>
        </w:tc>
        <w:tc>
          <w:tcPr>
            <w:tcW w:w="666" w:type="dxa"/>
            <w:noWrap w:val="0"/>
            <w:vAlign w:val="center"/>
          </w:tcPr>
          <w:p w14:paraId="2CAB5D9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c>
          <w:tcPr>
            <w:tcW w:w="666" w:type="dxa"/>
            <w:noWrap w:val="0"/>
            <w:vAlign w:val="center"/>
          </w:tcPr>
          <w:p w14:paraId="5A69CD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c>
          <w:tcPr>
            <w:tcW w:w="666" w:type="dxa"/>
            <w:noWrap w:val="0"/>
            <w:vAlign w:val="center"/>
          </w:tcPr>
          <w:p w14:paraId="7EE5EFE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F43C31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32DC8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5AB4FD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32E2AC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0894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D5C98A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4A3D484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center"/>
          </w:tcPr>
          <w:p w14:paraId="401025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7D98014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37" w:type="dxa"/>
            <w:noWrap w:val="0"/>
            <w:vAlign w:val="center"/>
          </w:tcPr>
          <w:p w14:paraId="6F81ED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2479E6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66" w:type="dxa"/>
            <w:noWrap w:val="0"/>
            <w:vAlign w:val="center"/>
          </w:tcPr>
          <w:p w14:paraId="71FEB5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721250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4EB84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3DF2B1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52F74F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87FE7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685F4B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3DCE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9" w:type="dxa"/>
            <w:vMerge w:val="continue"/>
            <w:noWrap w:val="0"/>
            <w:vAlign w:val="center"/>
          </w:tcPr>
          <w:p w14:paraId="006FCC4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492FAE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0FFA64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56D345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37" w:type="dxa"/>
            <w:noWrap w:val="0"/>
            <w:vAlign w:val="center"/>
          </w:tcPr>
          <w:p w14:paraId="5E9A43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50D4AE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66" w:type="dxa"/>
            <w:noWrap w:val="0"/>
            <w:vAlign w:val="center"/>
          </w:tcPr>
          <w:p w14:paraId="2517E8C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FED89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17A7B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77FA7E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464CA2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1F3A2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034AA7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考查</w:t>
            </w:r>
          </w:p>
        </w:tc>
      </w:tr>
      <w:tr w14:paraId="4607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28B30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52C26E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66E197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数学</w:t>
            </w:r>
          </w:p>
        </w:tc>
        <w:tc>
          <w:tcPr>
            <w:tcW w:w="750" w:type="dxa"/>
            <w:noWrap w:val="0"/>
            <w:vAlign w:val="center"/>
          </w:tcPr>
          <w:p w14:paraId="0B83F1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108</w:t>
            </w:r>
          </w:p>
        </w:tc>
        <w:tc>
          <w:tcPr>
            <w:tcW w:w="637" w:type="dxa"/>
            <w:noWrap w:val="0"/>
            <w:vAlign w:val="center"/>
          </w:tcPr>
          <w:p w14:paraId="423D75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09A152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108</w:t>
            </w:r>
          </w:p>
        </w:tc>
        <w:tc>
          <w:tcPr>
            <w:tcW w:w="666" w:type="dxa"/>
            <w:noWrap w:val="0"/>
            <w:vAlign w:val="center"/>
          </w:tcPr>
          <w:p w14:paraId="49652A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7909A7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0DB3D2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BDF4D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0DEDC4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620BB4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1A4A78A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5A45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1EEE423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750E05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536E0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类别</w:t>
            </w:r>
          </w:p>
        </w:tc>
        <w:tc>
          <w:tcPr>
            <w:tcW w:w="890" w:type="dxa"/>
            <w:vMerge w:val="restart"/>
            <w:noWrap w:val="0"/>
            <w:vAlign w:val="center"/>
          </w:tcPr>
          <w:p w14:paraId="01447A3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28211C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33A044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6564A9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2BA62A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质</w:t>
            </w:r>
          </w:p>
        </w:tc>
        <w:tc>
          <w:tcPr>
            <w:tcW w:w="1508" w:type="dxa"/>
            <w:vMerge w:val="restart"/>
            <w:noWrap w:val="0"/>
            <w:vAlign w:val="center"/>
          </w:tcPr>
          <w:p w14:paraId="1B254D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194FF54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kern w:val="2"/>
                <w:sz w:val="24"/>
                <w:szCs w:val="24"/>
                <w:shd w:val="clear" w:color="auto" w:fill="FFFFFF"/>
                <w:lang w:val="en-US" w:eastAsia="zh-CN" w:bidi="ar-SA"/>
              </w:rPr>
            </w:pPr>
          </w:p>
        </w:tc>
        <w:tc>
          <w:tcPr>
            <w:tcW w:w="2138" w:type="dxa"/>
            <w:gridSpan w:val="3"/>
            <w:noWrap w:val="0"/>
            <w:vAlign w:val="center"/>
          </w:tcPr>
          <w:p w14:paraId="202457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4D1050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2B0B85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6F5DAF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67061C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47C17E1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3C77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jc w:val="center"/>
        </w:trPr>
        <w:tc>
          <w:tcPr>
            <w:tcW w:w="599" w:type="dxa"/>
            <w:vMerge w:val="continue"/>
            <w:noWrap w:val="0"/>
            <w:vAlign w:val="center"/>
          </w:tcPr>
          <w:p w14:paraId="24CECF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vMerge w:val="continue"/>
            <w:noWrap w:val="0"/>
            <w:vAlign w:val="center"/>
          </w:tcPr>
          <w:p w14:paraId="371881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08" w:type="dxa"/>
            <w:vMerge w:val="continue"/>
            <w:noWrap w:val="0"/>
            <w:vAlign w:val="center"/>
          </w:tcPr>
          <w:p w14:paraId="3AEB87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54BCF8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12A740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53F9E5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629ADB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37" w:type="dxa"/>
            <w:noWrap w:val="0"/>
            <w:vAlign w:val="center"/>
          </w:tcPr>
          <w:p w14:paraId="0E0406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1DCAD3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49496D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53946E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047D67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1800C3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2785EB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28B6FA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F05EF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23C7DC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1EA57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617630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DA651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7BBB9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7B2B8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608B94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38E96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4AA735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7AC04F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76755F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25E84F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7CBDCD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C4844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20B71A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7E61D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4928D7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512CDA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12DC03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0D2945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34138A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82BC8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3FC711A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3E94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top"/>
          </w:tcPr>
          <w:p w14:paraId="4B5BA86C">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890" w:type="dxa"/>
            <w:noWrap w:val="0"/>
            <w:vAlign w:val="center"/>
          </w:tcPr>
          <w:p w14:paraId="7BABE8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restart"/>
            <w:noWrap w:val="0"/>
            <w:vAlign w:val="top"/>
          </w:tcPr>
          <w:p w14:paraId="2EA7D6E9">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750" w:type="dxa"/>
            <w:noWrap w:val="0"/>
            <w:vAlign w:val="center"/>
          </w:tcPr>
          <w:p w14:paraId="2E0EB7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7A78B67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33BDCD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633C8F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05798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86DF9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73584B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21E2C1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18749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5786AA9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24AC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99" w:type="dxa"/>
            <w:vMerge w:val="continue"/>
            <w:noWrap w:val="0"/>
            <w:vAlign w:val="center"/>
          </w:tcPr>
          <w:p w14:paraId="51462E6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1A7733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5B4ABA3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1B31F8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272042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53F518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4DFBC8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8DC14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50A78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419E8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3681C52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376F18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7819D8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1891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1F9F2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9A580B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top"/>
          </w:tcPr>
          <w:p w14:paraId="375130E7">
            <w:pPr>
              <w:rPr>
                <w:rFonts w:hint="eastAsia" w:ascii="仿宋" w:hAnsi="仿宋" w:eastAsia="仿宋" w:cs="仿宋"/>
                <w:color w:val="auto"/>
                <w:sz w:val="24"/>
                <w:szCs w:val="24"/>
                <w:lang w:val="en-US" w:eastAsia="zh-CN"/>
              </w:rPr>
            </w:pPr>
          </w:p>
          <w:p w14:paraId="72F0408D">
            <w:pPr>
              <w:ind w:left="0" w:leftChars="0" w:firstLine="0" w:firstLineChars="0"/>
              <w:jc w:val="center"/>
              <w:rPr>
                <w:rFonts w:hint="eastAsia" w:ascii="仿宋" w:hAnsi="仿宋" w:eastAsia="仿宋" w:cs="仿宋"/>
                <w:color w:val="auto"/>
                <w:sz w:val="24"/>
                <w:szCs w:val="24"/>
                <w:lang w:val="en-US" w:eastAsia="zh-CN"/>
              </w:rPr>
            </w:pPr>
          </w:p>
          <w:p w14:paraId="5078FEF4">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val="en-US" w:eastAsia="zh-CN"/>
              </w:rPr>
              <w:t>英语</w:t>
            </w:r>
          </w:p>
        </w:tc>
        <w:tc>
          <w:tcPr>
            <w:tcW w:w="750" w:type="dxa"/>
            <w:noWrap w:val="0"/>
            <w:vAlign w:val="center"/>
          </w:tcPr>
          <w:p w14:paraId="6865D8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108</w:t>
            </w:r>
          </w:p>
        </w:tc>
        <w:tc>
          <w:tcPr>
            <w:tcW w:w="637" w:type="dxa"/>
            <w:noWrap w:val="0"/>
            <w:vAlign w:val="center"/>
          </w:tcPr>
          <w:p w14:paraId="0BA14B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4808BB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108</w:t>
            </w:r>
          </w:p>
        </w:tc>
        <w:tc>
          <w:tcPr>
            <w:tcW w:w="666" w:type="dxa"/>
            <w:noWrap w:val="0"/>
            <w:vAlign w:val="center"/>
          </w:tcPr>
          <w:p w14:paraId="1DB9E20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57B9B1E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06F692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0EDBF2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ECA3F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22574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71CEB6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1FD3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025532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12EB0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center"/>
          </w:tcPr>
          <w:p w14:paraId="7D5ABA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2CDB4B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302236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0D3237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07A2F1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CCB91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66A29C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22E31A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B29B1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E3679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241917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2FAE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A35583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410E70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2C3EFF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5931E5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0811312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0CE72D9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69A073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A94D9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7BAE4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0AA8BE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61774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6FEC6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228D07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705C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06A4B0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0A57CD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top"/>
          </w:tcPr>
          <w:p w14:paraId="49FDC8E4">
            <w:p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信息</w:t>
            </w:r>
          </w:p>
          <w:p w14:paraId="0CA36548">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val="en-US" w:eastAsia="zh-CN"/>
              </w:rPr>
              <w:t>技术</w:t>
            </w:r>
          </w:p>
        </w:tc>
        <w:tc>
          <w:tcPr>
            <w:tcW w:w="750" w:type="dxa"/>
            <w:noWrap w:val="0"/>
            <w:vAlign w:val="center"/>
          </w:tcPr>
          <w:p w14:paraId="4A9B18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664F5B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72</w:t>
            </w:r>
          </w:p>
        </w:tc>
        <w:tc>
          <w:tcPr>
            <w:tcW w:w="751" w:type="dxa"/>
            <w:noWrap w:val="0"/>
            <w:vAlign w:val="center"/>
          </w:tcPr>
          <w:p w14:paraId="49D1DE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108</w:t>
            </w:r>
          </w:p>
        </w:tc>
        <w:tc>
          <w:tcPr>
            <w:tcW w:w="666" w:type="dxa"/>
            <w:noWrap w:val="0"/>
            <w:vAlign w:val="center"/>
          </w:tcPr>
          <w:p w14:paraId="7E8842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5E5F5A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8C6B6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61548E2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90656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276F8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4BF2C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7C37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614F03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8A760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4C9886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0A467B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445A18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751" w:type="dxa"/>
            <w:noWrap w:val="0"/>
            <w:vAlign w:val="center"/>
          </w:tcPr>
          <w:p w14:paraId="063C83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42A182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004D92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ED082F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5B325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3CAC64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33D0C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3A4CC4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4AFB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E749A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351FBB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29085AB6">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eastAsia="zh-CN"/>
              </w:rPr>
              <w:t>体育与健康</w:t>
            </w:r>
          </w:p>
        </w:tc>
        <w:tc>
          <w:tcPr>
            <w:tcW w:w="750" w:type="dxa"/>
            <w:noWrap w:val="0"/>
            <w:vAlign w:val="center"/>
          </w:tcPr>
          <w:p w14:paraId="68CA2E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1EE31C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751" w:type="dxa"/>
            <w:noWrap w:val="0"/>
            <w:vAlign w:val="center"/>
          </w:tcPr>
          <w:p w14:paraId="65CF308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54</w:t>
            </w:r>
          </w:p>
        </w:tc>
        <w:tc>
          <w:tcPr>
            <w:tcW w:w="666" w:type="dxa"/>
            <w:noWrap w:val="0"/>
            <w:vAlign w:val="center"/>
          </w:tcPr>
          <w:p w14:paraId="4BD17D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31EC1F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396EC37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1946B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B2AF5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B9D436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6BF782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33BE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6CD812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5D7B15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center"/>
          </w:tcPr>
          <w:p w14:paraId="0285C0B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3D8BB5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0AC0E1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90</w:t>
            </w:r>
          </w:p>
        </w:tc>
        <w:tc>
          <w:tcPr>
            <w:tcW w:w="751" w:type="dxa"/>
            <w:noWrap w:val="0"/>
            <w:vAlign w:val="center"/>
          </w:tcPr>
          <w:p w14:paraId="0C28EF0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90</w:t>
            </w:r>
          </w:p>
        </w:tc>
        <w:tc>
          <w:tcPr>
            <w:tcW w:w="666" w:type="dxa"/>
            <w:noWrap w:val="0"/>
            <w:vAlign w:val="center"/>
          </w:tcPr>
          <w:p w14:paraId="7B83D1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994596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6DA516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F41EF5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02C8B7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F8D05A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5FC695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62E8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138E2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EE4E1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4F4BB9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7603E3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5B1A21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72</w:t>
            </w:r>
          </w:p>
        </w:tc>
        <w:tc>
          <w:tcPr>
            <w:tcW w:w="751" w:type="dxa"/>
            <w:noWrap w:val="0"/>
            <w:vAlign w:val="center"/>
          </w:tcPr>
          <w:p w14:paraId="06CEE7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72</w:t>
            </w:r>
          </w:p>
        </w:tc>
        <w:tc>
          <w:tcPr>
            <w:tcW w:w="666" w:type="dxa"/>
            <w:noWrap w:val="0"/>
            <w:vAlign w:val="center"/>
          </w:tcPr>
          <w:p w14:paraId="32CDCD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5E77F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7B246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0F017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E4B04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w:t>
            </w:r>
          </w:p>
        </w:tc>
        <w:tc>
          <w:tcPr>
            <w:tcW w:w="666" w:type="dxa"/>
            <w:noWrap w:val="0"/>
            <w:vAlign w:val="center"/>
          </w:tcPr>
          <w:p w14:paraId="43A1BC4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107D21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0B70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0A8003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2368F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600E45B1">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eastAsia="zh-CN"/>
              </w:rPr>
              <w:t>艺术</w:t>
            </w:r>
          </w:p>
        </w:tc>
        <w:tc>
          <w:tcPr>
            <w:tcW w:w="750" w:type="dxa"/>
            <w:noWrap w:val="0"/>
            <w:vAlign w:val="center"/>
          </w:tcPr>
          <w:p w14:paraId="4DBD647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4E192B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5496C88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3612C5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8113DE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5C915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35ECB8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9FD6D3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AC3A6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14DE16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629E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2C0B0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24DFE7E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48A414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7ED897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1E3CCF7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03512B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0063551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E62659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282AB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1317F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5FDB676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16F7A4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735F53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0320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47852C0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3EE935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2E3587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890" w:type="dxa"/>
            <w:vMerge w:val="restart"/>
            <w:noWrap w:val="0"/>
            <w:vAlign w:val="center"/>
          </w:tcPr>
          <w:p w14:paraId="2C921C7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2E1598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25BC3F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3363A9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738AF8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bCs/>
                <w:color w:val="auto"/>
                <w:sz w:val="24"/>
                <w:szCs w:val="24"/>
                <w:lang w:eastAsia="zh-CN"/>
              </w:rPr>
              <w:t>质</w:t>
            </w:r>
          </w:p>
        </w:tc>
        <w:tc>
          <w:tcPr>
            <w:tcW w:w="1508" w:type="dxa"/>
            <w:vMerge w:val="restart"/>
            <w:noWrap w:val="0"/>
            <w:vAlign w:val="center"/>
          </w:tcPr>
          <w:p w14:paraId="182D12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36168B5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auto"/>
                <w:sz w:val="24"/>
                <w:szCs w:val="24"/>
                <w:lang w:val="en-US" w:eastAsia="zh-CN"/>
              </w:rPr>
            </w:pPr>
          </w:p>
        </w:tc>
        <w:tc>
          <w:tcPr>
            <w:tcW w:w="2138" w:type="dxa"/>
            <w:gridSpan w:val="3"/>
            <w:noWrap w:val="0"/>
            <w:vAlign w:val="center"/>
          </w:tcPr>
          <w:p w14:paraId="21377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30A2CD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291C3B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75EFC3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17BEF0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23013B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3498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77A59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vMerge w:val="continue"/>
            <w:noWrap w:val="0"/>
            <w:vAlign w:val="center"/>
          </w:tcPr>
          <w:p w14:paraId="265AAE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08" w:type="dxa"/>
            <w:vMerge w:val="continue"/>
            <w:noWrap w:val="0"/>
            <w:vAlign w:val="center"/>
          </w:tcPr>
          <w:p w14:paraId="2F9A05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0583C6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4B8B12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070D14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4454F8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37" w:type="dxa"/>
            <w:noWrap w:val="0"/>
            <w:vAlign w:val="center"/>
          </w:tcPr>
          <w:p w14:paraId="76981C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2E5587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6613A4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30A889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5F1B29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1BFFB0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464D0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5F4D8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206AB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1FAEB0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7642E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52745B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584D8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6E6916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76266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55D8C1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033CB9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7DF296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4EFDD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08E370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FF08B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34C94D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9A854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479D7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BDBCE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30DF11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7B8B3E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54FDBC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45E8A7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3A8B64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68BE74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4C0E04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141A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435BC5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19CE12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39861F83">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eastAsia="zh-CN"/>
              </w:rPr>
              <w:t>历史</w:t>
            </w:r>
          </w:p>
        </w:tc>
        <w:tc>
          <w:tcPr>
            <w:tcW w:w="750" w:type="dxa"/>
            <w:noWrap w:val="0"/>
            <w:vAlign w:val="center"/>
          </w:tcPr>
          <w:p w14:paraId="1D2366B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72</w:t>
            </w:r>
          </w:p>
        </w:tc>
        <w:tc>
          <w:tcPr>
            <w:tcW w:w="637" w:type="dxa"/>
            <w:noWrap w:val="0"/>
            <w:vAlign w:val="center"/>
          </w:tcPr>
          <w:p w14:paraId="7676C0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659B2D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72</w:t>
            </w:r>
          </w:p>
        </w:tc>
        <w:tc>
          <w:tcPr>
            <w:tcW w:w="666" w:type="dxa"/>
            <w:noWrap w:val="0"/>
            <w:vAlign w:val="center"/>
          </w:tcPr>
          <w:p w14:paraId="6F62A8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2B3A87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28CE39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6A4C9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DAD64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758C2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33F081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6C84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A2AC9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10E792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noWrap w:val="0"/>
            <w:vAlign w:val="center"/>
          </w:tcPr>
          <w:p w14:paraId="4891BEAA">
            <w:pPr>
              <w:ind w:left="0" w:leftChars="0" w:firstLine="0" w:firstLineChars="0"/>
              <w:jc w:val="center"/>
              <w:rPr>
                <w:rFonts w:hint="eastAsia" w:ascii="仿宋" w:hAnsi="仿宋" w:eastAsia="仿宋" w:cs="仿宋"/>
                <w:color w:val="auto"/>
                <w:sz w:val="24"/>
                <w:szCs w:val="24"/>
                <w:lang w:val="en-US" w:eastAsia="zh-CN"/>
              </w:rPr>
            </w:pPr>
          </w:p>
        </w:tc>
        <w:tc>
          <w:tcPr>
            <w:tcW w:w="750" w:type="dxa"/>
            <w:noWrap w:val="0"/>
            <w:vAlign w:val="center"/>
          </w:tcPr>
          <w:p w14:paraId="1FEBD9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18</w:t>
            </w:r>
          </w:p>
        </w:tc>
        <w:tc>
          <w:tcPr>
            <w:tcW w:w="637" w:type="dxa"/>
            <w:noWrap w:val="0"/>
            <w:vAlign w:val="center"/>
          </w:tcPr>
          <w:p w14:paraId="063010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7FD765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18</w:t>
            </w:r>
          </w:p>
        </w:tc>
        <w:tc>
          <w:tcPr>
            <w:tcW w:w="666" w:type="dxa"/>
            <w:noWrap w:val="0"/>
            <w:vAlign w:val="center"/>
          </w:tcPr>
          <w:p w14:paraId="0FE7EF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7DE788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5F994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6486F9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6E627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52292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70C31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2A56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5781E7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2B789E4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7F986A4C">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val="en-US" w:eastAsia="zh-CN"/>
              </w:rPr>
              <w:t>物理</w:t>
            </w:r>
          </w:p>
        </w:tc>
        <w:tc>
          <w:tcPr>
            <w:tcW w:w="750" w:type="dxa"/>
            <w:noWrap w:val="0"/>
            <w:vAlign w:val="center"/>
          </w:tcPr>
          <w:p w14:paraId="28D64D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45</w:t>
            </w:r>
          </w:p>
        </w:tc>
        <w:tc>
          <w:tcPr>
            <w:tcW w:w="637" w:type="dxa"/>
            <w:noWrap w:val="0"/>
            <w:vAlign w:val="center"/>
          </w:tcPr>
          <w:p w14:paraId="6125A0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200603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45</w:t>
            </w:r>
          </w:p>
        </w:tc>
        <w:tc>
          <w:tcPr>
            <w:tcW w:w="666" w:type="dxa"/>
            <w:noWrap w:val="0"/>
            <w:vAlign w:val="center"/>
          </w:tcPr>
          <w:p w14:paraId="3728B61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2.5</w:t>
            </w:r>
          </w:p>
        </w:tc>
        <w:tc>
          <w:tcPr>
            <w:tcW w:w="666" w:type="dxa"/>
            <w:noWrap w:val="0"/>
            <w:vAlign w:val="center"/>
          </w:tcPr>
          <w:p w14:paraId="15E19A3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4B8A0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F253C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CCDFC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A7924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7AA713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688D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C47C1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21A69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top"/>
          </w:tcPr>
          <w:p w14:paraId="32E3B7E9">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750" w:type="dxa"/>
            <w:noWrap w:val="0"/>
            <w:vAlign w:val="center"/>
          </w:tcPr>
          <w:p w14:paraId="060F07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550BE88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3B8656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24ADF8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9C981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4AEDF32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1BB83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872FB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2F387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F80732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1684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E3C0A1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0AA715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任意选修</w:t>
            </w:r>
          </w:p>
        </w:tc>
        <w:tc>
          <w:tcPr>
            <w:tcW w:w="1508" w:type="dxa"/>
            <w:vMerge w:val="continue"/>
            <w:noWrap w:val="0"/>
            <w:vAlign w:val="center"/>
          </w:tcPr>
          <w:p w14:paraId="5E6CCD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648BE4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w:t>
            </w:r>
          </w:p>
        </w:tc>
        <w:tc>
          <w:tcPr>
            <w:tcW w:w="637" w:type="dxa"/>
            <w:noWrap w:val="0"/>
            <w:vAlign w:val="center"/>
          </w:tcPr>
          <w:p w14:paraId="11DF09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3771F6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w:t>
            </w:r>
          </w:p>
        </w:tc>
        <w:tc>
          <w:tcPr>
            <w:tcW w:w="666" w:type="dxa"/>
            <w:noWrap w:val="0"/>
            <w:vAlign w:val="center"/>
          </w:tcPr>
          <w:p w14:paraId="07512B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0.5</w:t>
            </w:r>
          </w:p>
        </w:tc>
        <w:tc>
          <w:tcPr>
            <w:tcW w:w="666" w:type="dxa"/>
            <w:noWrap w:val="0"/>
            <w:vAlign w:val="center"/>
          </w:tcPr>
          <w:p w14:paraId="40BE10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DC6516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F9C08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558D5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979D1C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11BCB7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339F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50890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3E999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5485F7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劳动教育</w:t>
            </w:r>
          </w:p>
        </w:tc>
        <w:tc>
          <w:tcPr>
            <w:tcW w:w="750" w:type="dxa"/>
            <w:noWrap w:val="0"/>
            <w:vAlign w:val="center"/>
          </w:tcPr>
          <w:p w14:paraId="4ED6794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00D300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751" w:type="dxa"/>
            <w:noWrap w:val="0"/>
            <w:vAlign w:val="center"/>
          </w:tcPr>
          <w:p w14:paraId="5F4E92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1B744F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3E2E0F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46016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E0266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5346B7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31677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256FFC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3193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E82AF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33667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必修</w:t>
            </w:r>
          </w:p>
        </w:tc>
        <w:tc>
          <w:tcPr>
            <w:tcW w:w="1508" w:type="dxa"/>
            <w:noWrap w:val="0"/>
            <w:vAlign w:val="center"/>
          </w:tcPr>
          <w:p w14:paraId="2EE2E0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习近平新时代中国特色社会主义思想学生读本</w:t>
            </w:r>
          </w:p>
        </w:tc>
        <w:tc>
          <w:tcPr>
            <w:tcW w:w="750" w:type="dxa"/>
            <w:noWrap w:val="0"/>
            <w:vAlign w:val="center"/>
          </w:tcPr>
          <w:p w14:paraId="2EE78AD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16E5AC2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1C2EF8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17F2362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C3632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30B01F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D2E9B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A7B88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418A4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EDF3A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4B04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6D0AF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4E4D4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noWrap w:val="0"/>
            <w:vAlign w:val="center"/>
          </w:tcPr>
          <w:p w14:paraId="0260E3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国家安全教育</w:t>
            </w:r>
          </w:p>
        </w:tc>
        <w:tc>
          <w:tcPr>
            <w:tcW w:w="750" w:type="dxa"/>
            <w:noWrap w:val="0"/>
            <w:vAlign w:val="center"/>
          </w:tcPr>
          <w:p w14:paraId="4B81C9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0303800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1F3B5F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3C0564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25FCF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C1FE2F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4DFC6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7AFA1E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1AE66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2B8241A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05A0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73F4DD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423598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noWrap w:val="0"/>
            <w:vAlign w:val="center"/>
          </w:tcPr>
          <w:p w14:paraId="67AB7B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中华优秀传统文化</w:t>
            </w:r>
          </w:p>
        </w:tc>
        <w:tc>
          <w:tcPr>
            <w:tcW w:w="750" w:type="dxa"/>
            <w:noWrap w:val="0"/>
            <w:vAlign w:val="center"/>
          </w:tcPr>
          <w:p w14:paraId="165B80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3E518E3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46D4BE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788E1E4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E29666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D6F40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0F6163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65795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CE8B40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0C009E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00AD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99" w:type="dxa"/>
            <w:vMerge w:val="continue"/>
            <w:noWrap w:val="0"/>
            <w:vAlign w:val="center"/>
          </w:tcPr>
          <w:p w14:paraId="630E1C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34E629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p>
        </w:tc>
        <w:tc>
          <w:tcPr>
            <w:tcW w:w="1508" w:type="dxa"/>
            <w:noWrap w:val="0"/>
            <w:vAlign w:val="center"/>
          </w:tcPr>
          <w:p w14:paraId="0FB0503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3A76EA3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1116</w:t>
            </w:r>
          </w:p>
        </w:tc>
        <w:tc>
          <w:tcPr>
            <w:tcW w:w="637" w:type="dxa"/>
            <w:noWrap w:val="0"/>
            <w:vAlign w:val="center"/>
          </w:tcPr>
          <w:p w14:paraId="7ACCC35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324</w:t>
            </w:r>
          </w:p>
        </w:tc>
        <w:tc>
          <w:tcPr>
            <w:tcW w:w="751" w:type="dxa"/>
            <w:noWrap w:val="0"/>
            <w:vAlign w:val="center"/>
          </w:tcPr>
          <w:p w14:paraId="58FC248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1440</w:t>
            </w:r>
          </w:p>
        </w:tc>
        <w:tc>
          <w:tcPr>
            <w:tcW w:w="666" w:type="dxa"/>
            <w:noWrap w:val="0"/>
            <w:vAlign w:val="top"/>
          </w:tcPr>
          <w:p w14:paraId="603BDDC9">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7EF76A05">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01AF45C0">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4F070445">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022A57CD">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0B738688">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7" w:type="dxa"/>
            <w:noWrap w:val="0"/>
            <w:vAlign w:val="top"/>
          </w:tcPr>
          <w:p w14:paraId="22D4400B">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r>
    </w:tbl>
    <w:p w14:paraId="0D98E5FF"/>
    <w:p w14:paraId="774D828F">
      <w:pPr>
        <w:pStyle w:val="9"/>
      </w:pPr>
    </w:p>
    <w:p w14:paraId="6574CF6D"/>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723"/>
        <w:gridCol w:w="1675"/>
        <w:gridCol w:w="750"/>
        <w:gridCol w:w="637"/>
        <w:gridCol w:w="751"/>
        <w:gridCol w:w="666"/>
        <w:gridCol w:w="666"/>
        <w:gridCol w:w="666"/>
        <w:gridCol w:w="666"/>
        <w:gridCol w:w="666"/>
        <w:gridCol w:w="666"/>
        <w:gridCol w:w="667"/>
      </w:tblGrid>
      <w:tr w14:paraId="14C8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1296D4E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1799F1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39ECDA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723" w:type="dxa"/>
            <w:vMerge w:val="restart"/>
            <w:noWrap w:val="0"/>
            <w:vAlign w:val="center"/>
          </w:tcPr>
          <w:p w14:paraId="763A0EE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53E610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0FF011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1ED95F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5993D1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bCs/>
                <w:color w:val="auto"/>
                <w:sz w:val="24"/>
                <w:szCs w:val="24"/>
                <w:lang w:eastAsia="zh-CN"/>
              </w:rPr>
              <w:t>质</w:t>
            </w:r>
          </w:p>
        </w:tc>
        <w:tc>
          <w:tcPr>
            <w:tcW w:w="1675" w:type="dxa"/>
            <w:vMerge w:val="restart"/>
            <w:noWrap w:val="0"/>
            <w:vAlign w:val="center"/>
          </w:tcPr>
          <w:p w14:paraId="46FB5E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379962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auto"/>
                <w:sz w:val="24"/>
                <w:szCs w:val="24"/>
                <w:lang w:val="en-US" w:eastAsia="zh-CN"/>
              </w:rPr>
            </w:pPr>
          </w:p>
        </w:tc>
        <w:tc>
          <w:tcPr>
            <w:tcW w:w="2138" w:type="dxa"/>
            <w:gridSpan w:val="3"/>
            <w:noWrap w:val="0"/>
            <w:vAlign w:val="center"/>
          </w:tcPr>
          <w:p w14:paraId="62C9AA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40D13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37B815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6B9649F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610B38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32C8B6E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1D38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jc w:val="center"/>
        </w:trPr>
        <w:tc>
          <w:tcPr>
            <w:tcW w:w="599" w:type="dxa"/>
            <w:vMerge w:val="continue"/>
            <w:noWrap w:val="0"/>
            <w:vAlign w:val="center"/>
          </w:tcPr>
          <w:p w14:paraId="030F87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vMerge w:val="continue"/>
            <w:noWrap w:val="0"/>
            <w:vAlign w:val="center"/>
          </w:tcPr>
          <w:p w14:paraId="420DA2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675" w:type="dxa"/>
            <w:vMerge w:val="continue"/>
            <w:noWrap w:val="0"/>
            <w:vAlign w:val="center"/>
          </w:tcPr>
          <w:p w14:paraId="52412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02FB84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0AD4AC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0EF0B0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6F87F8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37" w:type="dxa"/>
            <w:noWrap w:val="0"/>
            <w:vAlign w:val="center"/>
          </w:tcPr>
          <w:p w14:paraId="027EB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53E80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4BC016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6B8818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2F5E9A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4C1617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50E6C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7458D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04F331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4A5C6B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26D16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3E11FA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0ACF05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14477B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3E14D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6C63B0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5DAB7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20D4DB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58279B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113A85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19F252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5DE8AE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D2AA0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421382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251E68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7786E0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5A16F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2CAB56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F06D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109257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5F184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5D8A57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2E73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175337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w:t>
            </w:r>
          </w:p>
          <w:p w14:paraId="34E4DEB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业</w:t>
            </w:r>
          </w:p>
          <w:p w14:paraId="470B495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基</w:t>
            </w:r>
          </w:p>
          <w:p w14:paraId="5362C8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础</w:t>
            </w:r>
          </w:p>
          <w:p w14:paraId="1056F3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tc>
        <w:tc>
          <w:tcPr>
            <w:tcW w:w="723" w:type="dxa"/>
            <w:noWrap w:val="0"/>
            <w:vAlign w:val="center"/>
          </w:tcPr>
          <w:p w14:paraId="17E1932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5AD124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电工电子技术与技能</w:t>
            </w:r>
          </w:p>
        </w:tc>
        <w:tc>
          <w:tcPr>
            <w:tcW w:w="750" w:type="dxa"/>
            <w:noWrap w:val="0"/>
            <w:vAlign w:val="center"/>
          </w:tcPr>
          <w:p w14:paraId="4DE4C7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4563A3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54</w:t>
            </w:r>
          </w:p>
        </w:tc>
        <w:tc>
          <w:tcPr>
            <w:tcW w:w="751" w:type="dxa"/>
            <w:noWrap w:val="0"/>
            <w:vAlign w:val="center"/>
          </w:tcPr>
          <w:p w14:paraId="1CA451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2923BB3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421F8A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7EA153A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D52AD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8AA045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0256A8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3B5CD6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5271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4EB6C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1B341A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192944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信息技术设备使用与维护</w:t>
            </w:r>
          </w:p>
        </w:tc>
        <w:tc>
          <w:tcPr>
            <w:tcW w:w="750" w:type="dxa"/>
            <w:noWrap w:val="0"/>
            <w:vAlign w:val="center"/>
          </w:tcPr>
          <w:p w14:paraId="5E2243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7074BA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54</w:t>
            </w:r>
          </w:p>
        </w:tc>
        <w:tc>
          <w:tcPr>
            <w:tcW w:w="751" w:type="dxa"/>
            <w:noWrap w:val="0"/>
            <w:vAlign w:val="center"/>
          </w:tcPr>
          <w:p w14:paraId="5ED704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57A73C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6B1E0C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6D4B79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B8AB2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6CB89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5D5D15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261DD71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4029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620A21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78AEF5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5D346A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计算机网络技术基础</w:t>
            </w:r>
          </w:p>
        </w:tc>
        <w:tc>
          <w:tcPr>
            <w:tcW w:w="750" w:type="dxa"/>
            <w:noWrap w:val="0"/>
            <w:vAlign w:val="center"/>
          </w:tcPr>
          <w:p w14:paraId="07C8E37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6C1C81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6B1D3E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54</w:t>
            </w:r>
          </w:p>
        </w:tc>
        <w:tc>
          <w:tcPr>
            <w:tcW w:w="666" w:type="dxa"/>
            <w:noWrap w:val="0"/>
            <w:vAlign w:val="center"/>
          </w:tcPr>
          <w:p w14:paraId="0AA16D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1B2A0D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110AB5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E80C2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64634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65BDAE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0FBE945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3608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62B857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7AAFA90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6382C183">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工程制图</w:t>
            </w:r>
          </w:p>
        </w:tc>
        <w:tc>
          <w:tcPr>
            <w:tcW w:w="750" w:type="dxa"/>
            <w:noWrap w:val="0"/>
            <w:vAlign w:val="center"/>
          </w:tcPr>
          <w:p w14:paraId="45A4EA7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6DE1A7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44A09B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2E3985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p>
        </w:tc>
        <w:tc>
          <w:tcPr>
            <w:tcW w:w="666" w:type="dxa"/>
            <w:noWrap w:val="0"/>
            <w:vAlign w:val="center"/>
          </w:tcPr>
          <w:p w14:paraId="548F69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75F678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p>
        </w:tc>
        <w:tc>
          <w:tcPr>
            <w:tcW w:w="666" w:type="dxa"/>
            <w:noWrap w:val="0"/>
            <w:vAlign w:val="center"/>
          </w:tcPr>
          <w:p w14:paraId="53E3D1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p>
        </w:tc>
        <w:tc>
          <w:tcPr>
            <w:tcW w:w="666" w:type="dxa"/>
            <w:noWrap w:val="0"/>
            <w:vAlign w:val="center"/>
          </w:tcPr>
          <w:p w14:paraId="537402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85048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0DD8B55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05BF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99" w:type="dxa"/>
            <w:vMerge w:val="continue"/>
            <w:noWrap w:val="0"/>
            <w:vAlign w:val="center"/>
          </w:tcPr>
          <w:p w14:paraId="7F65F3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58F37D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p>
        </w:tc>
        <w:tc>
          <w:tcPr>
            <w:tcW w:w="1675" w:type="dxa"/>
            <w:noWrap w:val="0"/>
            <w:vAlign w:val="center"/>
          </w:tcPr>
          <w:p w14:paraId="1764884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center"/>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474BA62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72</w:t>
            </w:r>
          </w:p>
        </w:tc>
        <w:tc>
          <w:tcPr>
            <w:tcW w:w="637" w:type="dxa"/>
            <w:noWrap w:val="0"/>
            <w:vAlign w:val="center"/>
          </w:tcPr>
          <w:p w14:paraId="4C3A3EF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162</w:t>
            </w:r>
          </w:p>
        </w:tc>
        <w:tc>
          <w:tcPr>
            <w:tcW w:w="751" w:type="dxa"/>
            <w:noWrap w:val="0"/>
            <w:vAlign w:val="center"/>
          </w:tcPr>
          <w:p w14:paraId="735F217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234</w:t>
            </w:r>
          </w:p>
        </w:tc>
        <w:tc>
          <w:tcPr>
            <w:tcW w:w="666" w:type="dxa"/>
            <w:noWrap w:val="0"/>
            <w:vAlign w:val="center"/>
          </w:tcPr>
          <w:p w14:paraId="3A8A54F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28A0D9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0095F6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6DB691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090FA8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p>
        </w:tc>
        <w:tc>
          <w:tcPr>
            <w:tcW w:w="666" w:type="dxa"/>
            <w:noWrap w:val="0"/>
            <w:vAlign w:val="center"/>
          </w:tcPr>
          <w:p w14:paraId="6F9948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p>
        </w:tc>
        <w:tc>
          <w:tcPr>
            <w:tcW w:w="667" w:type="dxa"/>
            <w:noWrap w:val="0"/>
            <w:vAlign w:val="center"/>
          </w:tcPr>
          <w:p w14:paraId="0650551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p>
        </w:tc>
      </w:tr>
      <w:tr w14:paraId="4311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36C358A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w:t>
            </w:r>
          </w:p>
          <w:p w14:paraId="5ABD19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业</w:t>
            </w:r>
          </w:p>
          <w:p w14:paraId="246DD0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11A7A0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心</w:t>
            </w:r>
          </w:p>
          <w:p w14:paraId="5AD0972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tc>
        <w:tc>
          <w:tcPr>
            <w:tcW w:w="723" w:type="dxa"/>
            <w:noWrap w:val="0"/>
            <w:vAlign w:val="center"/>
          </w:tcPr>
          <w:p w14:paraId="2F77C4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5A1F47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网络安防技术基础</w:t>
            </w:r>
          </w:p>
        </w:tc>
        <w:tc>
          <w:tcPr>
            <w:tcW w:w="750" w:type="dxa"/>
            <w:noWrap w:val="0"/>
            <w:vAlign w:val="center"/>
          </w:tcPr>
          <w:p w14:paraId="23C0D8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37" w:type="dxa"/>
            <w:noWrap w:val="0"/>
            <w:vAlign w:val="center"/>
          </w:tcPr>
          <w:p w14:paraId="308A95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5DD028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378CF7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0B8404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6169A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5ED0F2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color w:val="auto"/>
                <w:sz w:val="24"/>
                <w:szCs w:val="24"/>
                <w:lang w:val="en-US" w:eastAsia="zh-CN"/>
              </w:rPr>
              <w:t>2</w:t>
            </w:r>
          </w:p>
        </w:tc>
        <w:tc>
          <w:tcPr>
            <w:tcW w:w="666" w:type="dxa"/>
            <w:noWrap w:val="0"/>
            <w:vAlign w:val="center"/>
          </w:tcPr>
          <w:p w14:paraId="2A05EB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30B3BC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51D49A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740E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2C753B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4204085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06DEC9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网络安防设备安装与调试</w:t>
            </w:r>
          </w:p>
        </w:tc>
        <w:tc>
          <w:tcPr>
            <w:tcW w:w="750" w:type="dxa"/>
            <w:noWrap w:val="0"/>
            <w:vAlign w:val="center"/>
          </w:tcPr>
          <w:p w14:paraId="7ED59D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267654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66184B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0754B9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3DF10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0EC185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079B8F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0DB080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4B98729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2F9F94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233F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0B88E8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3720200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186C4D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en-US" w:eastAsia="zh-CN"/>
              </w:rPr>
              <w:t>综合布线设计与施工</w:t>
            </w:r>
          </w:p>
        </w:tc>
        <w:tc>
          <w:tcPr>
            <w:tcW w:w="750" w:type="dxa"/>
            <w:noWrap w:val="0"/>
            <w:vAlign w:val="center"/>
          </w:tcPr>
          <w:p w14:paraId="501208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269658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378F8B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54</w:t>
            </w:r>
          </w:p>
        </w:tc>
        <w:tc>
          <w:tcPr>
            <w:tcW w:w="666" w:type="dxa"/>
            <w:noWrap w:val="0"/>
            <w:vAlign w:val="center"/>
          </w:tcPr>
          <w:p w14:paraId="3471FF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2CAF2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BCDD2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1D0326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5BE9DF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226D94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669F70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69B3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6573D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3DCFD9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63F8F8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en-US" w:eastAsia="zh-CN"/>
              </w:rPr>
              <w:t>网络安防系统运维基础</w:t>
            </w:r>
          </w:p>
        </w:tc>
        <w:tc>
          <w:tcPr>
            <w:tcW w:w="750" w:type="dxa"/>
            <w:noWrap w:val="0"/>
            <w:vAlign w:val="center"/>
          </w:tcPr>
          <w:p w14:paraId="1B09B4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color w:val="auto"/>
                <w:sz w:val="24"/>
                <w:szCs w:val="24"/>
                <w:lang w:val="en-US" w:eastAsia="zh-CN"/>
              </w:rPr>
              <w:t>0</w:t>
            </w:r>
          </w:p>
        </w:tc>
        <w:tc>
          <w:tcPr>
            <w:tcW w:w="637" w:type="dxa"/>
            <w:noWrap w:val="0"/>
            <w:vAlign w:val="center"/>
          </w:tcPr>
          <w:p w14:paraId="0A94F0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1D50D5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5DA1046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737D84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C4FDF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6C3CCC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6CC5D1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3FED00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57F0B5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71D2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9C21C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0AEFA6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必修</w:t>
            </w:r>
          </w:p>
        </w:tc>
        <w:tc>
          <w:tcPr>
            <w:tcW w:w="1675" w:type="dxa"/>
            <w:noWrap w:val="0"/>
            <w:vAlign w:val="center"/>
          </w:tcPr>
          <w:p w14:paraId="14327C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网络服务器安装与配置</w:t>
            </w:r>
          </w:p>
        </w:tc>
        <w:tc>
          <w:tcPr>
            <w:tcW w:w="750" w:type="dxa"/>
            <w:noWrap w:val="0"/>
            <w:vAlign w:val="center"/>
          </w:tcPr>
          <w:p w14:paraId="53A48F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3138F5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54</w:t>
            </w:r>
          </w:p>
        </w:tc>
        <w:tc>
          <w:tcPr>
            <w:tcW w:w="751" w:type="dxa"/>
            <w:noWrap w:val="0"/>
            <w:vAlign w:val="center"/>
          </w:tcPr>
          <w:p w14:paraId="787D90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705D61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0A2810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0AE1D6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79D896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6D2DDB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197CBC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497CD37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17AF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99" w:type="dxa"/>
            <w:vMerge w:val="continue"/>
            <w:noWrap w:val="0"/>
            <w:vAlign w:val="center"/>
          </w:tcPr>
          <w:p w14:paraId="17C6E7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0CF90F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179D4F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物联网技术基础</w:t>
            </w:r>
          </w:p>
        </w:tc>
        <w:tc>
          <w:tcPr>
            <w:tcW w:w="750" w:type="dxa"/>
            <w:noWrap w:val="0"/>
            <w:vAlign w:val="center"/>
          </w:tcPr>
          <w:p w14:paraId="26EBE5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0806948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6B173E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4D772A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584A4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89665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700B6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73FDBF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17D65D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065796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0F0C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68658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7E9F28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675" w:type="dxa"/>
            <w:noWrap w:val="0"/>
            <w:vAlign w:val="center"/>
          </w:tcPr>
          <w:p w14:paraId="70CB6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07C8D00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108</w:t>
            </w:r>
          </w:p>
        </w:tc>
        <w:tc>
          <w:tcPr>
            <w:tcW w:w="637" w:type="dxa"/>
            <w:noWrap w:val="0"/>
            <w:vAlign w:val="center"/>
          </w:tcPr>
          <w:p w14:paraId="7EDF99E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198</w:t>
            </w:r>
          </w:p>
        </w:tc>
        <w:tc>
          <w:tcPr>
            <w:tcW w:w="751" w:type="dxa"/>
            <w:noWrap w:val="0"/>
            <w:vAlign w:val="center"/>
          </w:tcPr>
          <w:p w14:paraId="5E945B6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306</w:t>
            </w:r>
          </w:p>
        </w:tc>
        <w:tc>
          <w:tcPr>
            <w:tcW w:w="666" w:type="dxa"/>
            <w:noWrap w:val="0"/>
            <w:vAlign w:val="center"/>
          </w:tcPr>
          <w:p w14:paraId="3A7526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25A7F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538CA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CA933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6E469C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73E7A7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4FC6F7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r>
    </w:tbl>
    <w:p w14:paraId="5AC05C43"/>
    <w:p w14:paraId="5FEA9CA6">
      <w:pPr>
        <w:pStyle w:val="9"/>
      </w:pPr>
    </w:p>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723"/>
        <w:gridCol w:w="1565"/>
        <w:gridCol w:w="750"/>
        <w:gridCol w:w="747"/>
        <w:gridCol w:w="751"/>
        <w:gridCol w:w="666"/>
        <w:gridCol w:w="666"/>
        <w:gridCol w:w="666"/>
        <w:gridCol w:w="666"/>
        <w:gridCol w:w="666"/>
        <w:gridCol w:w="666"/>
        <w:gridCol w:w="667"/>
      </w:tblGrid>
      <w:tr w14:paraId="699C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3F5D354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506526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194289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723" w:type="dxa"/>
            <w:vMerge w:val="restart"/>
            <w:noWrap w:val="0"/>
            <w:vAlign w:val="center"/>
          </w:tcPr>
          <w:p w14:paraId="7E15A70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545BF0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4F95CD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5360EF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2ED58D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bCs/>
                <w:color w:val="auto"/>
                <w:sz w:val="24"/>
                <w:szCs w:val="24"/>
                <w:lang w:eastAsia="zh-CN"/>
              </w:rPr>
              <w:t>质</w:t>
            </w:r>
          </w:p>
        </w:tc>
        <w:tc>
          <w:tcPr>
            <w:tcW w:w="1565" w:type="dxa"/>
            <w:vMerge w:val="restart"/>
            <w:noWrap w:val="0"/>
            <w:vAlign w:val="center"/>
          </w:tcPr>
          <w:p w14:paraId="795770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057B715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auto"/>
                <w:sz w:val="24"/>
                <w:szCs w:val="24"/>
                <w:lang w:val="en-US" w:eastAsia="zh-CN"/>
              </w:rPr>
            </w:pPr>
          </w:p>
        </w:tc>
        <w:tc>
          <w:tcPr>
            <w:tcW w:w="2248" w:type="dxa"/>
            <w:gridSpan w:val="3"/>
            <w:noWrap w:val="0"/>
            <w:vAlign w:val="center"/>
          </w:tcPr>
          <w:p w14:paraId="21094D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48F558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5F5D49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15C248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3791564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5E3C54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147C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2" w:hRule="atLeast"/>
          <w:jc w:val="center"/>
        </w:trPr>
        <w:tc>
          <w:tcPr>
            <w:tcW w:w="599" w:type="dxa"/>
            <w:vMerge w:val="continue"/>
            <w:noWrap w:val="0"/>
            <w:vAlign w:val="center"/>
          </w:tcPr>
          <w:p w14:paraId="18C850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vMerge w:val="continue"/>
            <w:noWrap w:val="0"/>
            <w:vAlign w:val="center"/>
          </w:tcPr>
          <w:p w14:paraId="462BD4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65" w:type="dxa"/>
            <w:vMerge w:val="continue"/>
            <w:noWrap w:val="0"/>
            <w:vAlign w:val="center"/>
          </w:tcPr>
          <w:p w14:paraId="53DFAE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7E3DFE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5C8D60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1933E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08E30C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47" w:type="dxa"/>
            <w:noWrap w:val="0"/>
            <w:vAlign w:val="center"/>
          </w:tcPr>
          <w:p w14:paraId="71F930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7964F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35633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1E2DF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241F93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2DEE3F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3B2951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18E0AD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94AB3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2C3608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8C69C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2C1A5F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815CB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7C97C6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A0A4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69ECD4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ACDC1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5B0269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A7FE1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1E0CD5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1B0A91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743534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71DF4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130290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B8D28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34FA74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721B8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41B807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A6430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688B61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784465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7746B4A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111A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56EC81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专业方向课</w:t>
            </w:r>
          </w:p>
        </w:tc>
        <w:tc>
          <w:tcPr>
            <w:tcW w:w="723" w:type="dxa"/>
            <w:noWrap w:val="0"/>
            <w:vAlign w:val="center"/>
          </w:tcPr>
          <w:p w14:paraId="35EA86E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必修</w:t>
            </w:r>
          </w:p>
        </w:tc>
        <w:tc>
          <w:tcPr>
            <w:tcW w:w="1565" w:type="dxa"/>
            <w:noWrap w:val="0"/>
            <w:vAlign w:val="center"/>
          </w:tcPr>
          <w:p w14:paraId="3DC9E04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智能监控技术基础</w:t>
            </w:r>
          </w:p>
        </w:tc>
        <w:tc>
          <w:tcPr>
            <w:tcW w:w="750" w:type="dxa"/>
            <w:noWrap w:val="0"/>
            <w:vAlign w:val="center"/>
          </w:tcPr>
          <w:p w14:paraId="7D6E05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3FF880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26C0CD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5CD872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361755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AD5F1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73C52F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466E6F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57F1FF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67A6E4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2094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5460C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13A019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必修</w:t>
            </w:r>
          </w:p>
        </w:tc>
        <w:tc>
          <w:tcPr>
            <w:tcW w:w="1565" w:type="dxa"/>
            <w:noWrap w:val="0"/>
            <w:vAlign w:val="center"/>
          </w:tcPr>
          <w:p w14:paraId="7EA4A9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网络安防系统安装与维护</w:t>
            </w:r>
          </w:p>
        </w:tc>
        <w:tc>
          <w:tcPr>
            <w:tcW w:w="750" w:type="dxa"/>
            <w:noWrap w:val="0"/>
            <w:vAlign w:val="center"/>
          </w:tcPr>
          <w:p w14:paraId="42BFAE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7022BD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3492E5C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07664BB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FB1A38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28ABC4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06E08A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093BFB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3973DF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7CA0F85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0533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834D7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7A9A57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65" w:type="dxa"/>
            <w:noWrap w:val="0"/>
            <w:vAlign w:val="center"/>
          </w:tcPr>
          <w:p w14:paraId="011DA4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i w:val="0"/>
                <w:iCs w:val="0"/>
                <w:color w:val="auto"/>
                <w:kern w:val="0"/>
                <w:sz w:val="24"/>
                <w:szCs w:val="24"/>
                <w:u w:val="none"/>
                <w:lang w:val="zh-CN"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7AC20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p>
        </w:tc>
        <w:tc>
          <w:tcPr>
            <w:tcW w:w="747" w:type="dxa"/>
            <w:noWrap w:val="0"/>
            <w:vAlign w:val="center"/>
          </w:tcPr>
          <w:p w14:paraId="4FB08A0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72</w:t>
            </w:r>
          </w:p>
        </w:tc>
        <w:tc>
          <w:tcPr>
            <w:tcW w:w="751" w:type="dxa"/>
            <w:noWrap w:val="0"/>
            <w:vAlign w:val="center"/>
          </w:tcPr>
          <w:p w14:paraId="58EBA2D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72</w:t>
            </w:r>
          </w:p>
        </w:tc>
        <w:tc>
          <w:tcPr>
            <w:tcW w:w="666" w:type="dxa"/>
            <w:noWrap w:val="0"/>
            <w:vAlign w:val="center"/>
          </w:tcPr>
          <w:p w14:paraId="66948A5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C11B4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B57510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E3808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FE88F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3FEC67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1D7D5D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r>
      <w:tr w14:paraId="6D8B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734553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专业选修课</w:t>
            </w:r>
          </w:p>
        </w:tc>
        <w:tc>
          <w:tcPr>
            <w:tcW w:w="723" w:type="dxa"/>
            <w:noWrap w:val="0"/>
            <w:vAlign w:val="center"/>
          </w:tcPr>
          <w:p w14:paraId="30C92A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65" w:type="dxa"/>
            <w:noWrap w:val="0"/>
            <w:vAlign w:val="center"/>
          </w:tcPr>
          <w:p w14:paraId="6A10B1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CAD</w:t>
            </w:r>
          </w:p>
        </w:tc>
        <w:tc>
          <w:tcPr>
            <w:tcW w:w="750" w:type="dxa"/>
            <w:noWrap w:val="0"/>
            <w:vAlign w:val="center"/>
          </w:tcPr>
          <w:p w14:paraId="7533D0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1D348A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0CBA6D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66" w:type="dxa"/>
            <w:noWrap w:val="0"/>
            <w:vAlign w:val="center"/>
          </w:tcPr>
          <w:p w14:paraId="789F0D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1D11C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13810F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0DA728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72A90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10A8BF8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0EF205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考查</w:t>
            </w:r>
          </w:p>
        </w:tc>
      </w:tr>
      <w:tr w14:paraId="452B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9" w:type="dxa"/>
            <w:vMerge w:val="continue"/>
            <w:noWrap w:val="0"/>
            <w:vAlign w:val="center"/>
          </w:tcPr>
          <w:p w14:paraId="7041C7F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auto"/>
                <w:sz w:val="24"/>
                <w:szCs w:val="24"/>
                <w:lang w:eastAsia="zh-CN"/>
              </w:rPr>
            </w:pPr>
          </w:p>
        </w:tc>
        <w:tc>
          <w:tcPr>
            <w:tcW w:w="723" w:type="dxa"/>
            <w:noWrap w:val="0"/>
            <w:vAlign w:val="center"/>
          </w:tcPr>
          <w:p w14:paraId="3170A7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65" w:type="dxa"/>
            <w:noWrap w:val="0"/>
            <w:vAlign w:val="center"/>
          </w:tcPr>
          <w:p w14:paraId="3D9D17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计算机组装与维护</w:t>
            </w:r>
          </w:p>
        </w:tc>
        <w:tc>
          <w:tcPr>
            <w:tcW w:w="750" w:type="dxa"/>
            <w:noWrap w:val="0"/>
            <w:vAlign w:val="center"/>
          </w:tcPr>
          <w:p w14:paraId="0C0AF5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4E249C6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3B7C4E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66" w:type="dxa"/>
            <w:noWrap w:val="0"/>
            <w:vAlign w:val="center"/>
          </w:tcPr>
          <w:p w14:paraId="01DB01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3BB952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7F92D3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2A7BED6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07AFFD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026C14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0183D6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考查</w:t>
            </w:r>
          </w:p>
        </w:tc>
      </w:tr>
      <w:tr w14:paraId="56BA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A4E46CE">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auto"/>
                <w:sz w:val="24"/>
                <w:szCs w:val="24"/>
                <w:lang w:eastAsia="zh-CN"/>
              </w:rPr>
            </w:pPr>
          </w:p>
        </w:tc>
        <w:tc>
          <w:tcPr>
            <w:tcW w:w="723" w:type="dxa"/>
            <w:noWrap w:val="0"/>
            <w:vAlign w:val="center"/>
          </w:tcPr>
          <w:p w14:paraId="0124066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1565" w:type="dxa"/>
            <w:noWrap w:val="0"/>
            <w:vAlign w:val="center"/>
          </w:tcPr>
          <w:p w14:paraId="3F6451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1FA03D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p>
        </w:tc>
        <w:tc>
          <w:tcPr>
            <w:tcW w:w="747" w:type="dxa"/>
            <w:noWrap w:val="0"/>
            <w:vAlign w:val="center"/>
          </w:tcPr>
          <w:p w14:paraId="06EC609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36</w:t>
            </w:r>
          </w:p>
        </w:tc>
        <w:tc>
          <w:tcPr>
            <w:tcW w:w="751" w:type="dxa"/>
            <w:noWrap w:val="0"/>
            <w:vAlign w:val="center"/>
          </w:tcPr>
          <w:p w14:paraId="14A16FC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36</w:t>
            </w:r>
          </w:p>
        </w:tc>
        <w:tc>
          <w:tcPr>
            <w:tcW w:w="666" w:type="dxa"/>
            <w:noWrap w:val="0"/>
            <w:vAlign w:val="center"/>
          </w:tcPr>
          <w:p w14:paraId="0BFB4F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79F9FB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490F87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0CB954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0F5E1B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6" w:type="dxa"/>
            <w:noWrap w:val="0"/>
            <w:vAlign w:val="center"/>
          </w:tcPr>
          <w:p w14:paraId="115B97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7" w:type="dxa"/>
            <w:noWrap w:val="0"/>
            <w:vAlign w:val="center"/>
          </w:tcPr>
          <w:p w14:paraId="023E16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r>
      <w:tr w14:paraId="4107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87" w:type="dxa"/>
            <w:gridSpan w:val="3"/>
            <w:noWrap w:val="0"/>
            <w:vAlign w:val="center"/>
          </w:tcPr>
          <w:p w14:paraId="67C7B4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综合实训</w:t>
            </w:r>
          </w:p>
        </w:tc>
        <w:tc>
          <w:tcPr>
            <w:tcW w:w="750" w:type="dxa"/>
            <w:noWrap w:val="0"/>
            <w:vAlign w:val="center"/>
          </w:tcPr>
          <w:p w14:paraId="723FFD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747" w:type="dxa"/>
            <w:noWrap w:val="0"/>
            <w:vAlign w:val="center"/>
          </w:tcPr>
          <w:p w14:paraId="1F76A63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432</w:t>
            </w:r>
          </w:p>
        </w:tc>
        <w:tc>
          <w:tcPr>
            <w:tcW w:w="751" w:type="dxa"/>
            <w:noWrap w:val="0"/>
            <w:vAlign w:val="center"/>
          </w:tcPr>
          <w:p w14:paraId="3E1137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432</w:t>
            </w:r>
          </w:p>
        </w:tc>
        <w:tc>
          <w:tcPr>
            <w:tcW w:w="666" w:type="dxa"/>
            <w:noWrap w:val="0"/>
            <w:vAlign w:val="center"/>
          </w:tcPr>
          <w:p w14:paraId="700BB0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0CA0ED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508F14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761F1B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700C40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24</w:t>
            </w:r>
          </w:p>
        </w:tc>
        <w:tc>
          <w:tcPr>
            <w:tcW w:w="666" w:type="dxa"/>
            <w:noWrap w:val="0"/>
            <w:vAlign w:val="center"/>
          </w:tcPr>
          <w:p w14:paraId="55411DE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1A4FF6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r>
      <w:tr w14:paraId="68E6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87" w:type="dxa"/>
            <w:gridSpan w:val="3"/>
            <w:noWrap w:val="0"/>
            <w:vAlign w:val="center"/>
          </w:tcPr>
          <w:p w14:paraId="21AD92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zh-CN" w:eastAsia="zh-CN"/>
              </w:rPr>
            </w:pPr>
            <w:r>
              <w:rPr>
                <w:rFonts w:hint="eastAsia" w:ascii="仿宋" w:hAnsi="仿宋" w:eastAsia="仿宋" w:cs="仿宋"/>
                <w:b/>
                <w:bCs/>
                <w:color w:val="auto"/>
                <w:sz w:val="24"/>
                <w:szCs w:val="24"/>
                <w:lang w:eastAsia="zh-CN"/>
              </w:rPr>
              <w:t>岗位实习</w:t>
            </w:r>
          </w:p>
        </w:tc>
        <w:tc>
          <w:tcPr>
            <w:tcW w:w="750" w:type="dxa"/>
            <w:noWrap w:val="0"/>
            <w:vAlign w:val="center"/>
          </w:tcPr>
          <w:p w14:paraId="2598E4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747" w:type="dxa"/>
            <w:noWrap w:val="0"/>
            <w:vAlign w:val="center"/>
          </w:tcPr>
          <w:p w14:paraId="01DB0B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720</w:t>
            </w:r>
          </w:p>
        </w:tc>
        <w:tc>
          <w:tcPr>
            <w:tcW w:w="751" w:type="dxa"/>
            <w:noWrap w:val="0"/>
            <w:vAlign w:val="center"/>
          </w:tcPr>
          <w:p w14:paraId="3D0F443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720</w:t>
            </w:r>
          </w:p>
        </w:tc>
        <w:tc>
          <w:tcPr>
            <w:tcW w:w="666" w:type="dxa"/>
            <w:noWrap w:val="0"/>
            <w:vAlign w:val="center"/>
          </w:tcPr>
          <w:p w14:paraId="38F6501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30FBF5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799FF0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75B9D4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7AE23B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531405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40*18</w:t>
            </w:r>
          </w:p>
        </w:tc>
        <w:tc>
          <w:tcPr>
            <w:tcW w:w="667" w:type="dxa"/>
            <w:noWrap w:val="0"/>
            <w:vAlign w:val="center"/>
          </w:tcPr>
          <w:p w14:paraId="62842D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36DE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87" w:type="dxa"/>
            <w:gridSpan w:val="3"/>
            <w:noWrap w:val="0"/>
            <w:vAlign w:val="center"/>
          </w:tcPr>
          <w:p w14:paraId="017162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合计</w:t>
            </w:r>
          </w:p>
        </w:tc>
        <w:tc>
          <w:tcPr>
            <w:tcW w:w="750" w:type="dxa"/>
            <w:noWrap w:val="0"/>
            <w:vAlign w:val="center"/>
          </w:tcPr>
          <w:p w14:paraId="28D58E0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1296</w:t>
            </w:r>
          </w:p>
        </w:tc>
        <w:tc>
          <w:tcPr>
            <w:tcW w:w="747" w:type="dxa"/>
            <w:noWrap w:val="0"/>
            <w:vAlign w:val="center"/>
          </w:tcPr>
          <w:p w14:paraId="23125BB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1944</w:t>
            </w:r>
          </w:p>
        </w:tc>
        <w:tc>
          <w:tcPr>
            <w:tcW w:w="751" w:type="dxa"/>
            <w:noWrap w:val="0"/>
            <w:vAlign w:val="center"/>
          </w:tcPr>
          <w:p w14:paraId="7D8BD93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3240</w:t>
            </w:r>
          </w:p>
        </w:tc>
        <w:tc>
          <w:tcPr>
            <w:tcW w:w="666" w:type="dxa"/>
            <w:noWrap w:val="0"/>
            <w:vAlign w:val="center"/>
          </w:tcPr>
          <w:p w14:paraId="380991F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68F6156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1526672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196371A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0488562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21E0FC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7" w:type="dxa"/>
            <w:noWrap w:val="0"/>
            <w:vAlign w:val="center"/>
          </w:tcPr>
          <w:p w14:paraId="6AB5D8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bl>
    <w:p w14:paraId="3242BB9F">
      <w:pPr>
        <w:keepNext w:val="0"/>
        <w:keepLines w:val="0"/>
        <w:widowControl/>
        <w:suppressLineNumbers w:val="0"/>
        <w:spacing w:line="360" w:lineRule="auto"/>
        <w:ind w:left="0" w:leftChars="0" w:firstLine="0" w:firstLineChars="0"/>
        <w:jc w:val="left"/>
        <w:rPr>
          <w:color w:val="auto"/>
          <w:sz w:val="24"/>
          <w:szCs w:val="24"/>
        </w:rPr>
      </w:pPr>
      <w:r>
        <w:rPr>
          <w:rFonts w:hint="eastAsia" w:ascii="仿宋" w:hAnsi="仿宋" w:eastAsia="仿宋" w:cs="仿宋"/>
          <w:b/>
          <w:bCs/>
          <w:color w:val="auto"/>
          <w:kern w:val="2"/>
          <w:sz w:val="24"/>
          <w:szCs w:val="24"/>
          <w:lang w:val="en-US" w:eastAsia="zh-CN" w:bidi="ar-SA"/>
        </w:rPr>
        <w:t>（注）综合实训项目：</w:t>
      </w:r>
      <w:r>
        <w:rPr>
          <w:rFonts w:hint="eastAsia" w:ascii="仿宋" w:hAnsi="仿宋" w:eastAsia="仿宋" w:cs="仿宋"/>
          <w:b w:val="0"/>
          <w:bCs w:val="0"/>
          <w:color w:val="auto"/>
          <w:kern w:val="2"/>
          <w:sz w:val="24"/>
          <w:szCs w:val="24"/>
          <w:lang w:val="en-US" w:eastAsia="zh-CN" w:bidi="ar-SA"/>
        </w:rPr>
        <w:t>网络安防设备安装与调试等项目实训</w:t>
      </w:r>
    </w:p>
    <w:p w14:paraId="59BC376C">
      <w:pPr>
        <w:widowControl/>
        <w:adjustRightInd/>
        <w:snapToGrid/>
        <w:spacing w:line="360" w:lineRule="auto"/>
        <w:ind w:firstLine="0" w:firstLineChars="0"/>
        <w:jc w:val="left"/>
        <w:rPr>
          <w:color w:val="auto"/>
          <w:sz w:val="24"/>
          <w:szCs w:val="24"/>
        </w:rPr>
      </w:pPr>
      <w:bookmarkStart w:id="54" w:name="_Toc79064895"/>
      <w:bookmarkStart w:id="55" w:name="_Toc66484829"/>
      <w:r>
        <w:rPr>
          <w:rFonts w:hint="eastAsia"/>
          <w:color w:val="auto"/>
          <w:sz w:val="24"/>
          <w:szCs w:val="24"/>
        </w:rPr>
        <w:t>（</w:t>
      </w:r>
      <w:r>
        <w:rPr>
          <w:rFonts w:hint="eastAsia"/>
          <w:color w:val="auto"/>
          <w:sz w:val="24"/>
          <w:szCs w:val="24"/>
          <w:lang w:val="en-US" w:eastAsia="zh-CN"/>
        </w:rPr>
        <w:t>二</w:t>
      </w:r>
      <w:r>
        <w:rPr>
          <w:rFonts w:hint="eastAsia"/>
          <w:color w:val="auto"/>
          <w:sz w:val="24"/>
          <w:szCs w:val="24"/>
        </w:rPr>
        <w:t>）教学课时总体分析表</w:t>
      </w:r>
      <w:bookmarkEnd w:id="54"/>
      <w:bookmarkEnd w:id="55"/>
    </w:p>
    <w:p w14:paraId="46CAC6DC">
      <w:pPr>
        <w:bidi w:val="0"/>
        <w:spacing w:line="360" w:lineRule="auto"/>
        <w:jc w:val="center"/>
        <w:rPr>
          <w:rFonts w:hint="eastAsia"/>
          <w:b w:val="0"/>
          <w:bCs w:val="0"/>
          <w:color w:val="auto"/>
          <w:sz w:val="24"/>
          <w:szCs w:val="24"/>
          <w:lang w:eastAsia="zh-CN"/>
        </w:rPr>
      </w:pPr>
      <w:bookmarkStart w:id="56" w:name="_Toc11853"/>
    </w:p>
    <w:p w14:paraId="55F2E017">
      <w:pPr>
        <w:pStyle w:val="9"/>
        <w:rPr>
          <w:rFonts w:hint="eastAsia"/>
          <w:b w:val="0"/>
          <w:bCs w:val="0"/>
          <w:color w:val="auto"/>
          <w:sz w:val="24"/>
          <w:szCs w:val="24"/>
          <w:lang w:eastAsia="zh-CN"/>
        </w:rPr>
      </w:pPr>
    </w:p>
    <w:p w14:paraId="5FFD3307">
      <w:pPr>
        <w:rPr>
          <w:rFonts w:hint="eastAsia"/>
          <w:b w:val="0"/>
          <w:bCs w:val="0"/>
          <w:color w:val="auto"/>
          <w:sz w:val="24"/>
          <w:szCs w:val="24"/>
          <w:lang w:eastAsia="zh-CN"/>
        </w:rPr>
      </w:pPr>
    </w:p>
    <w:p w14:paraId="5818A93E">
      <w:pPr>
        <w:pStyle w:val="9"/>
        <w:rPr>
          <w:rFonts w:hint="eastAsia"/>
          <w:lang w:eastAsia="zh-CN"/>
        </w:rPr>
      </w:pPr>
    </w:p>
    <w:p w14:paraId="678E7595">
      <w:pPr>
        <w:bidi w:val="0"/>
        <w:spacing w:line="360" w:lineRule="auto"/>
        <w:jc w:val="center"/>
        <w:rPr>
          <w:rFonts w:hint="eastAsia"/>
          <w:b w:val="0"/>
          <w:bCs w:val="0"/>
          <w:color w:val="auto"/>
          <w:sz w:val="24"/>
          <w:szCs w:val="24"/>
          <w:lang w:eastAsia="zh-CN"/>
        </w:rPr>
      </w:pPr>
    </w:p>
    <w:p w14:paraId="27279D8C">
      <w:pPr>
        <w:bidi w:val="0"/>
        <w:spacing w:line="360" w:lineRule="auto"/>
        <w:jc w:val="center"/>
        <w:rPr>
          <w:rFonts w:hint="eastAsia"/>
          <w:b w:val="0"/>
          <w:bCs w:val="0"/>
          <w:color w:val="auto"/>
          <w:sz w:val="24"/>
          <w:szCs w:val="24"/>
          <w:lang w:eastAsia="zh-CN"/>
        </w:rPr>
      </w:pPr>
    </w:p>
    <w:p w14:paraId="7F9D35C9">
      <w:pPr>
        <w:bidi w:val="0"/>
        <w:spacing w:line="360" w:lineRule="auto"/>
        <w:jc w:val="center"/>
        <w:rPr>
          <w:rFonts w:hint="eastAsia"/>
          <w:b w:val="0"/>
          <w:bCs w:val="0"/>
          <w:color w:val="auto"/>
          <w:sz w:val="24"/>
          <w:szCs w:val="24"/>
          <w:lang w:eastAsia="zh-CN"/>
        </w:rPr>
      </w:pPr>
    </w:p>
    <w:p w14:paraId="74A0A837">
      <w:pPr>
        <w:spacing w:line="360" w:lineRule="auto"/>
        <w:ind w:firstLine="2400" w:firstLineChars="1000"/>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表9  教学课时总体分析一览表</w:t>
      </w:r>
      <w:bookmarkEnd w:id="56"/>
    </w:p>
    <w:tbl>
      <w:tblPr>
        <w:tblStyle w:val="12"/>
        <w:tblW w:w="9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92"/>
        <w:gridCol w:w="893"/>
        <w:gridCol w:w="905"/>
        <w:gridCol w:w="893"/>
        <w:gridCol w:w="893"/>
        <w:gridCol w:w="893"/>
        <w:gridCol w:w="893"/>
        <w:gridCol w:w="894"/>
        <w:gridCol w:w="894"/>
        <w:gridCol w:w="894"/>
      </w:tblGrid>
      <w:tr w14:paraId="2A95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18" w:type="dxa"/>
            <w:vMerge w:val="restart"/>
            <w:noWrap w:val="0"/>
            <w:vAlign w:val="center"/>
          </w:tcPr>
          <w:p w14:paraId="538CE564">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学年</w:t>
            </w:r>
          </w:p>
        </w:tc>
        <w:tc>
          <w:tcPr>
            <w:tcW w:w="892" w:type="dxa"/>
            <w:vMerge w:val="restart"/>
            <w:noWrap w:val="0"/>
            <w:vAlign w:val="center"/>
          </w:tcPr>
          <w:p w14:paraId="3C312C96">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学期</w:t>
            </w:r>
          </w:p>
        </w:tc>
        <w:tc>
          <w:tcPr>
            <w:tcW w:w="893" w:type="dxa"/>
            <w:vMerge w:val="restart"/>
            <w:noWrap w:val="0"/>
            <w:vAlign w:val="center"/>
          </w:tcPr>
          <w:p w14:paraId="3C0F719D">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周数</w:t>
            </w:r>
          </w:p>
        </w:tc>
        <w:tc>
          <w:tcPr>
            <w:tcW w:w="1798" w:type="dxa"/>
            <w:gridSpan w:val="2"/>
            <w:noWrap w:val="0"/>
            <w:vAlign w:val="center"/>
          </w:tcPr>
          <w:p w14:paraId="60B375F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公共基础课</w:t>
            </w:r>
          </w:p>
        </w:tc>
        <w:tc>
          <w:tcPr>
            <w:tcW w:w="1786" w:type="dxa"/>
            <w:gridSpan w:val="2"/>
            <w:noWrap w:val="0"/>
            <w:vAlign w:val="center"/>
          </w:tcPr>
          <w:p w14:paraId="75BB345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选修课</w:t>
            </w:r>
          </w:p>
        </w:tc>
        <w:tc>
          <w:tcPr>
            <w:tcW w:w="1787" w:type="dxa"/>
            <w:gridSpan w:val="2"/>
            <w:noWrap w:val="0"/>
            <w:vAlign w:val="center"/>
          </w:tcPr>
          <w:p w14:paraId="014B111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理论教学</w:t>
            </w:r>
          </w:p>
        </w:tc>
        <w:tc>
          <w:tcPr>
            <w:tcW w:w="1788" w:type="dxa"/>
            <w:gridSpan w:val="2"/>
            <w:noWrap w:val="0"/>
            <w:vAlign w:val="center"/>
          </w:tcPr>
          <w:p w14:paraId="6BC6566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实践教学</w:t>
            </w:r>
          </w:p>
        </w:tc>
      </w:tr>
      <w:tr w14:paraId="659A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0"/>
            <w:vAlign w:val="center"/>
          </w:tcPr>
          <w:p w14:paraId="5C8245B7">
            <w:pPr>
              <w:keepNext w:val="0"/>
              <w:keepLines w:val="0"/>
              <w:pageBreakBefore w:val="0"/>
              <w:widowControl w:val="0"/>
              <w:kinsoku/>
              <w:wordWrap/>
              <w:overflowPunct/>
              <w:topLinePunct w:val="0"/>
              <w:autoSpaceDE/>
              <w:autoSpaceDN/>
              <w:bidi w:val="0"/>
              <w:spacing w:line="360" w:lineRule="auto"/>
              <w:jc w:val="center"/>
              <w:textAlignment w:val="auto"/>
              <w:rPr>
                <w:rFonts w:hint="eastAsia" w:ascii="仿宋" w:hAnsi="仿宋" w:eastAsia="仿宋" w:cs="仿宋"/>
                <w:b/>
                <w:bCs/>
                <w:color w:val="auto"/>
                <w:kern w:val="0"/>
                <w:sz w:val="24"/>
                <w:szCs w:val="24"/>
              </w:rPr>
            </w:pPr>
          </w:p>
        </w:tc>
        <w:tc>
          <w:tcPr>
            <w:tcW w:w="892" w:type="dxa"/>
            <w:vMerge w:val="continue"/>
            <w:noWrap w:val="0"/>
            <w:vAlign w:val="center"/>
          </w:tcPr>
          <w:p w14:paraId="5991B528">
            <w:pPr>
              <w:keepNext w:val="0"/>
              <w:keepLines w:val="0"/>
              <w:pageBreakBefore w:val="0"/>
              <w:widowControl w:val="0"/>
              <w:kinsoku/>
              <w:wordWrap/>
              <w:overflowPunct/>
              <w:topLinePunct w:val="0"/>
              <w:autoSpaceDE/>
              <w:autoSpaceDN/>
              <w:bidi w:val="0"/>
              <w:spacing w:line="360" w:lineRule="auto"/>
              <w:jc w:val="center"/>
              <w:textAlignment w:val="auto"/>
              <w:rPr>
                <w:rFonts w:hint="eastAsia" w:ascii="仿宋" w:hAnsi="仿宋" w:eastAsia="仿宋" w:cs="仿宋"/>
                <w:b/>
                <w:bCs/>
                <w:color w:val="auto"/>
                <w:kern w:val="0"/>
                <w:sz w:val="24"/>
                <w:szCs w:val="24"/>
              </w:rPr>
            </w:pPr>
          </w:p>
        </w:tc>
        <w:tc>
          <w:tcPr>
            <w:tcW w:w="893" w:type="dxa"/>
            <w:vMerge w:val="continue"/>
            <w:noWrap w:val="0"/>
            <w:vAlign w:val="center"/>
          </w:tcPr>
          <w:p w14:paraId="2CD225A2">
            <w:pPr>
              <w:keepNext w:val="0"/>
              <w:keepLines w:val="0"/>
              <w:pageBreakBefore w:val="0"/>
              <w:widowControl w:val="0"/>
              <w:kinsoku/>
              <w:wordWrap/>
              <w:overflowPunct/>
              <w:topLinePunct w:val="0"/>
              <w:autoSpaceDE/>
              <w:autoSpaceDN/>
              <w:bidi w:val="0"/>
              <w:spacing w:line="360" w:lineRule="auto"/>
              <w:jc w:val="center"/>
              <w:textAlignment w:val="auto"/>
              <w:rPr>
                <w:rFonts w:hint="eastAsia" w:ascii="仿宋" w:hAnsi="仿宋" w:eastAsia="仿宋" w:cs="仿宋"/>
                <w:b/>
                <w:bCs/>
                <w:color w:val="auto"/>
                <w:kern w:val="0"/>
                <w:sz w:val="24"/>
                <w:szCs w:val="24"/>
              </w:rPr>
            </w:pPr>
          </w:p>
        </w:tc>
        <w:tc>
          <w:tcPr>
            <w:tcW w:w="905" w:type="dxa"/>
            <w:noWrap w:val="0"/>
            <w:vAlign w:val="center"/>
          </w:tcPr>
          <w:p w14:paraId="7BAFC3D9">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学时</w:t>
            </w:r>
          </w:p>
        </w:tc>
        <w:tc>
          <w:tcPr>
            <w:tcW w:w="893" w:type="dxa"/>
            <w:noWrap w:val="0"/>
            <w:vAlign w:val="center"/>
          </w:tcPr>
          <w:p w14:paraId="254E5080">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占总学时比例</w:t>
            </w:r>
          </w:p>
        </w:tc>
        <w:tc>
          <w:tcPr>
            <w:tcW w:w="893" w:type="dxa"/>
            <w:noWrap w:val="0"/>
            <w:vAlign w:val="center"/>
          </w:tcPr>
          <w:p w14:paraId="63521085">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学时</w:t>
            </w:r>
          </w:p>
        </w:tc>
        <w:tc>
          <w:tcPr>
            <w:tcW w:w="893" w:type="dxa"/>
            <w:noWrap w:val="0"/>
            <w:vAlign w:val="center"/>
          </w:tcPr>
          <w:p w14:paraId="7DBA4DE9">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占总学时比例</w:t>
            </w:r>
          </w:p>
        </w:tc>
        <w:tc>
          <w:tcPr>
            <w:tcW w:w="893" w:type="dxa"/>
            <w:noWrap w:val="0"/>
            <w:vAlign w:val="center"/>
          </w:tcPr>
          <w:p w14:paraId="5F8BEBDD">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学时</w:t>
            </w:r>
          </w:p>
        </w:tc>
        <w:tc>
          <w:tcPr>
            <w:tcW w:w="894" w:type="dxa"/>
            <w:noWrap w:val="0"/>
            <w:vAlign w:val="center"/>
          </w:tcPr>
          <w:p w14:paraId="67FA6019">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占总学时比例</w:t>
            </w:r>
          </w:p>
        </w:tc>
        <w:tc>
          <w:tcPr>
            <w:tcW w:w="894" w:type="dxa"/>
            <w:noWrap w:val="0"/>
            <w:vAlign w:val="center"/>
          </w:tcPr>
          <w:p w14:paraId="27EA9680">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学时</w:t>
            </w:r>
          </w:p>
        </w:tc>
        <w:tc>
          <w:tcPr>
            <w:tcW w:w="894" w:type="dxa"/>
            <w:noWrap w:val="0"/>
            <w:vAlign w:val="center"/>
          </w:tcPr>
          <w:p w14:paraId="559B7012">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占总学时比例</w:t>
            </w:r>
          </w:p>
        </w:tc>
      </w:tr>
      <w:tr w14:paraId="6920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0"/>
            <w:vAlign w:val="center"/>
          </w:tcPr>
          <w:p w14:paraId="6D4F0156">
            <w:pPr>
              <w:spacing w:line="360" w:lineRule="auto"/>
              <w:ind w:left="0" w:leftChars="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一</w:t>
            </w:r>
          </w:p>
        </w:tc>
        <w:tc>
          <w:tcPr>
            <w:tcW w:w="892" w:type="dxa"/>
            <w:noWrap w:val="0"/>
            <w:vAlign w:val="center"/>
          </w:tcPr>
          <w:p w14:paraId="67461D83">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893" w:type="dxa"/>
            <w:noWrap w:val="0"/>
            <w:vAlign w:val="center"/>
          </w:tcPr>
          <w:p w14:paraId="61563475">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w:t>
            </w:r>
          </w:p>
        </w:tc>
        <w:tc>
          <w:tcPr>
            <w:tcW w:w="905" w:type="dxa"/>
            <w:noWrap w:val="0"/>
            <w:vAlign w:val="center"/>
          </w:tcPr>
          <w:p w14:paraId="318F9C1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396</w:t>
            </w:r>
          </w:p>
        </w:tc>
        <w:tc>
          <w:tcPr>
            <w:tcW w:w="893" w:type="dxa"/>
            <w:noWrap w:val="0"/>
            <w:vAlign w:val="center"/>
          </w:tcPr>
          <w:p w14:paraId="7976683D">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12.2</w:t>
            </w:r>
            <w:r>
              <w:rPr>
                <w:rFonts w:hint="eastAsia" w:ascii="仿宋" w:hAnsi="仿宋" w:eastAsia="仿宋" w:cs="仿宋"/>
                <w:color w:val="auto"/>
                <w:kern w:val="0"/>
                <w:sz w:val="24"/>
                <w:szCs w:val="24"/>
                <w:highlight w:val="none"/>
              </w:rPr>
              <w:t>%</w:t>
            </w:r>
          </w:p>
        </w:tc>
        <w:tc>
          <w:tcPr>
            <w:tcW w:w="893" w:type="dxa"/>
            <w:noWrap w:val="0"/>
            <w:vAlign w:val="center"/>
          </w:tcPr>
          <w:p w14:paraId="1D5794F2">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893" w:type="dxa"/>
            <w:noWrap w:val="0"/>
            <w:vAlign w:val="center"/>
          </w:tcPr>
          <w:p w14:paraId="169E88B4">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0.3</w:t>
            </w:r>
            <w:r>
              <w:rPr>
                <w:rFonts w:hint="eastAsia" w:ascii="仿宋" w:hAnsi="仿宋" w:eastAsia="仿宋" w:cs="仿宋"/>
                <w:color w:val="auto"/>
                <w:kern w:val="0"/>
                <w:sz w:val="24"/>
                <w:szCs w:val="24"/>
                <w:highlight w:val="none"/>
              </w:rPr>
              <w:t>%</w:t>
            </w:r>
          </w:p>
        </w:tc>
        <w:tc>
          <w:tcPr>
            <w:tcW w:w="893" w:type="dxa"/>
            <w:noWrap w:val="0"/>
            <w:vAlign w:val="center"/>
          </w:tcPr>
          <w:p w14:paraId="3A960C6F">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358</w:t>
            </w:r>
          </w:p>
        </w:tc>
        <w:tc>
          <w:tcPr>
            <w:tcW w:w="894" w:type="dxa"/>
            <w:noWrap w:val="0"/>
            <w:vAlign w:val="center"/>
          </w:tcPr>
          <w:p w14:paraId="39243706">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11</w:t>
            </w:r>
            <w:r>
              <w:rPr>
                <w:rFonts w:hint="eastAsia" w:ascii="仿宋" w:hAnsi="仿宋" w:eastAsia="仿宋" w:cs="仿宋"/>
                <w:color w:val="auto"/>
                <w:kern w:val="0"/>
                <w:sz w:val="24"/>
                <w:szCs w:val="24"/>
                <w:highlight w:val="none"/>
              </w:rPr>
              <w:t>%</w:t>
            </w:r>
          </w:p>
        </w:tc>
        <w:tc>
          <w:tcPr>
            <w:tcW w:w="894" w:type="dxa"/>
            <w:noWrap w:val="0"/>
            <w:vAlign w:val="center"/>
          </w:tcPr>
          <w:p w14:paraId="69AA20E0">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146</w:t>
            </w:r>
          </w:p>
        </w:tc>
        <w:tc>
          <w:tcPr>
            <w:tcW w:w="894" w:type="dxa"/>
            <w:noWrap w:val="0"/>
            <w:vAlign w:val="center"/>
          </w:tcPr>
          <w:p w14:paraId="79B649DE">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4.5</w:t>
            </w:r>
            <w:r>
              <w:rPr>
                <w:rFonts w:hint="eastAsia" w:ascii="仿宋" w:hAnsi="仿宋" w:eastAsia="仿宋" w:cs="仿宋"/>
                <w:color w:val="auto"/>
                <w:kern w:val="0"/>
                <w:sz w:val="24"/>
                <w:szCs w:val="24"/>
                <w:highlight w:val="none"/>
              </w:rPr>
              <w:t>%</w:t>
            </w:r>
          </w:p>
        </w:tc>
      </w:tr>
      <w:tr w14:paraId="135F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18" w:type="dxa"/>
            <w:vMerge w:val="continue"/>
            <w:noWrap w:val="0"/>
            <w:vAlign w:val="center"/>
          </w:tcPr>
          <w:p w14:paraId="69805ED7">
            <w:pPr>
              <w:spacing w:line="360" w:lineRule="auto"/>
              <w:jc w:val="center"/>
              <w:rPr>
                <w:rFonts w:hint="eastAsia" w:ascii="仿宋" w:hAnsi="仿宋" w:eastAsia="仿宋" w:cs="仿宋"/>
                <w:b/>
                <w:bCs/>
                <w:color w:val="auto"/>
                <w:kern w:val="0"/>
                <w:sz w:val="24"/>
                <w:szCs w:val="24"/>
                <w:highlight w:val="none"/>
              </w:rPr>
            </w:pPr>
          </w:p>
        </w:tc>
        <w:tc>
          <w:tcPr>
            <w:tcW w:w="892" w:type="dxa"/>
            <w:noWrap w:val="0"/>
            <w:vAlign w:val="center"/>
          </w:tcPr>
          <w:p w14:paraId="5D761F6B">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893" w:type="dxa"/>
            <w:noWrap w:val="0"/>
            <w:vAlign w:val="center"/>
          </w:tcPr>
          <w:p w14:paraId="00FA1033">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w:t>
            </w:r>
          </w:p>
        </w:tc>
        <w:tc>
          <w:tcPr>
            <w:tcW w:w="905" w:type="dxa"/>
            <w:noWrap w:val="0"/>
            <w:vAlign w:val="center"/>
          </w:tcPr>
          <w:p w14:paraId="6EC5BBE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color w:val="auto"/>
                <w:kern w:val="0"/>
                <w:sz w:val="24"/>
                <w:szCs w:val="24"/>
                <w:highlight w:val="none"/>
                <w:lang w:val="en-US"/>
              </w:rPr>
            </w:pPr>
            <w:r>
              <w:rPr>
                <w:rFonts w:hint="eastAsia" w:ascii="仿宋" w:hAnsi="仿宋" w:eastAsia="仿宋" w:cs="仿宋"/>
                <w:i w:val="0"/>
                <w:iCs w:val="0"/>
                <w:color w:val="auto"/>
                <w:kern w:val="0"/>
                <w:sz w:val="24"/>
                <w:szCs w:val="24"/>
                <w:highlight w:val="none"/>
                <w:u w:val="none"/>
                <w:lang w:val="en-US" w:eastAsia="zh-CN" w:bidi="ar"/>
              </w:rPr>
              <w:t>378</w:t>
            </w:r>
          </w:p>
        </w:tc>
        <w:tc>
          <w:tcPr>
            <w:tcW w:w="893" w:type="dxa"/>
            <w:noWrap w:val="0"/>
            <w:vAlign w:val="center"/>
          </w:tcPr>
          <w:p w14:paraId="6FFCC2C6">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11.7</w:t>
            </w:r>
            <w:r>
              <w:rPr>
                <w:rFonts w:hint="eastAsia" w:ascii="仿宋" w:hAnsi="仿宋" w:eastAsia="仿宋" w:cs="仿宋"/>
                <w:color w:val="auto"/>
                <w:kern w:val="0"/>
                <w:sz w:val="24"/>
                <w:szCs w:val="24"/>
                <w:highlight w:val="none"/>
              </w:rPr>
              <w:t>%</w:t>
            </w:r>
          </w:p>
        </w:tc>
        <w:tc>
          <w:tcPr>
            <w:tcW w:w="893" w:type="dxa"/>
            <w:noWrap w:val="0"/>
            <w:vAlign w:val="center"/>
          </w:tcPr>
          <w:p w14:paraId="3C6A3233">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54</w:t>
            </w:r>
          </w:p>
        </w:tc>
        <w:tc>
          <w:tcPr>
            <w:tcW w:w="893" w:type="dxa"/>
            <w:noWrap w:val="0"/>
            <w:vAlign w:val="center"/>
          </w:tcPr>
          <w:p w14:paraId="0D892A9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1.7</w:t>
            </w:r>
            <w:r>
              <w:rPr>
                <w:rFonts w:hint="eastAsia" w:ascii="仿宋" w:hAnsi="仿宋" w:eastAsia="仿宋" w:cs="仿宋"/>
                <w:color w:val="auto"/>
                <w:kern w:val="0"/>
                <w:sz w:val="24"/>
                <w:szCs w:val="24"/>
                <w:highlight w:val="none"/>
              </w:rPr>
              <w:t>%</w:t>
            </w:r>
          </w:p>
        </w:tc>
        <w:tc>
          <w:tcPr>
            <w:tcW w:w="893" w:type="dxa"/>
            <w:noWrap w:val="0"/>
            <w:vAlign w:val="center"/>
          </w:tcPr>
          <w:p w14:paraId="5C47765D">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366</w:t>
            </w:r>
          </w:p>
        </w:tc>
        <w:tc>
          <w:tcPr>
            <w:tcW w:w="894" w:type="dxa"/>
            <w:noWrap w:val="0"/>
            <w:vAlign w:val="center"/>
          </w:tcPr>
          <w:p w14:paraId="3B89171E">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11.3</w:t>
            </w:r>
            <w:r>
              <w:rPr>
                <w:rFonts w:hint="eastAsia" w:ascii="仿宋" w:hAnsi="仿宋" w:eastAsia="仿宋" w:cs="仿宋"/>
                <w:color w:val="auto"/>
                <w:kern w:val="0"/>
                <w:sz w:val="24"/>
                <w:szCs w:val="24"/>
                <w:highlight w:val="none"/>
              </w:rPr>
              <w:t>%</w:t>
            </w:r>
          </w:p>
        </w:tc>
        <w:tc>
          <w:tcPr>
            <w:tcW w:w="894" w:type="dxa"/>
            <w:noWrap w:val="0"/>
            <w:vAlign w:val="center"/>
          </w:tcPr>
          <w:p w14:paraId="387F41C4">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138</w:t>
            </w:r>
          </w:p>
        </w:tc>
        <w:tc>
          <w:tcPr>
            <w:tcW w:w="894" w:type="dxa"/>
            <w:noWrap w:val="0"/>
            <w:vAlign w:val="center"/>
          </w:tcPr>
          <w:p w14:paraId="2E869444">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4.3</w:t>
            </w:r>
            <w:r>
              <w:rPr>
                <w:rFonts w:hint="eastAsia" w:ascii="仿宋" w:hAnsi="仿宋" w:eastAsia="仿宋" w:cs="仿宋"/>
                <w:color w:val="auto"/>
                <w:kern w:val="0"/>
                <w:sz w:val="24"/>
                <w:szCs w:val="24"/>
                <w:highlight w:val="none"/>
              </w:rPr>
              <w:t>%</w:t>
            </w:r>
          </w:p>
        </w:tc>
      </w:tr>
      <w:tr w14:paraId="0805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0"/>
            <w:vAlign w:val="center"/>
          </w:tcPr>
          <w:p w14:paraId="34F02B9C">
            <w:pPr>
              <w:spacing w:line="360" w:lineRule="auto"/>
              <w:ind w:left="0" w:leftChars="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二</w:t>
            </w:r>
          </w:p>
        </w:tc>
        <w:tc>
          <w:tcPr>
            <w:tcW w:w="892" w:type="dxa"/>
            <w:noWrap w:val="0"/>
            <w:vAlign w:val="center"/>
          </w:tcPr>
          <w:p w14:paraId="53C46F7C">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893" w:type="dxa"/>
            <w:noWrap w:val="0"/>
            <w:vAlign w:val="center"/>
          </w:tcPr>
          <w:p w14:paraId="0CB73BF0">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w:t>
            </w:r>
          </w:p>
        </w:tc>
        <w:tc>
          <w:tcPr>
            <w:tcW w:w="905" w:type="dxa"/>
            <w:noWrap w:val="0"/>
            <w:vAlign w:val="center"/>
          </w:tcPr>
          <w:p w14:paraId="03369DE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color w:val="auto"/>
                <w:kern w:val="0"/>
                <w:sz w:val="24"/>
                <w:szCs w:val="24"/>
                <w:highlight w:val="none"/>
                <w:lang w:val="en-US"/>
              </w:rPr>
            </w:pPr>
            <w:r>
              <w:rPr>
                <w:rFonts w:hint="eastAsia" w:ascii="仿宋" w:hAnsi="仿宋" w:eastAsia="仿宋" w:cs="仿宋"/>
                <w:i w:val="0"/>
                <w:iCs w:val="0"/>
                <w:color w:val="auto"/>
                <w:kern w:val="0"/>
                <w:sz w:val="24"/>
                <w:szCs w:val="24"/>
                <w:highlight w:val="none"/>
                <w:u w:val="none"/>
                <w:lang w:val="en-US" w:eastAsia="zh-CN" w:bidi="ar"/>
              </w:rPr>
              <w:t>306</w:t>
            </w:r>
          </w:p>
        </w:tc>
        <w:tc>
          <w:tcPr>
            <w:tcW w:w="893" w:type="dxa"/>
            <w:noWrap w:val="0"/>
            <w:vAlign w:val="center"/>
          </w:tcPr>
          <w:p w14:paraId="31C58700">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9.4</w:t>
            </w:r>
            <w:r>
              <w:rPr>
                <w:rFonts w:hint="eastAsia" w:ascii="仿宋" w:hAnsi="仿宋" w:eastAsia="仿宋" w:cs="仿宋"/>
                <w:color w:val="auto"/>
                <w:kern w:val="0"/>
                <w:sz w:val="24"/>
                <w:szCs w:val="24"/>
                <w:highlight w:val="none"/>
              </w:rPr>
              <w:t>%</w:t>
            </w:r>
          </w:p>
        </w:tc>
        <w:tc>
          <w:tcPr>
            <w:tcW w:w="893" w:type="dxa"/>
            <w:noWrap w:val="0"/>
            <w:vAlign w:val="center"/>
          </w:tcPr>
          <w:p w14:paraId="02E3A87B">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180</w:t>
            </w:r>
          </w:p>
        </w:tc>
        <w:tc>
          <w:tcPr>
            <w:tcW w:w="893" w:type="dxa"/>
            <w:noWrap w:val="0"/>
            <w:vAlign w:val="center"/>
          </w:tcPr>
          <w:p w14:paraId="1F9D43A1">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5.6</w:t>
            </w:r>
            <w:r>
              <w:rPr>
                <w:rFonts w:hint="eastAsia" w:ascii="仿宋" w:hAnsi="仿宋" w:eastAsia="仿宋" w:cs="仿宋"/>
                <w:color w:val="auto"/>
                <w:kern w:val="0"/>
                <w:sz w:val="24"/>
                <w:szCs w:val="24"/>
                <w:highlight w:val="none"/>
              </w:rPr>
              <w:t>%</w:t>
            </w:r>
          </w:p>
        </w:tc>
        <w:tc>
          <w:tcPr>
            <w:tcW w:w="893" w:type="dxa"/>
            <w:noWrap w:val="0"/>
            <w:vAlign w:val="center"/>
          </w:tcPr>
          <w:p w14:paraId="59499574">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313</w:t>
            </w:r>
          </w:p>
        </w:tc>
        <w:tc>
          <w:tcPr>
            <w:tcW w:w="894" w:type="dxa"/>
            <w:noWrap w:val="0"/>
            <w:vAlign w:val="center"/>
          </w:tcPr>
          <w:p w14:paraId="2E6C1AB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9.7</w:t>
            </w:r>
            <w:r>
              <w:rPr>
                <w:rFonts w:hint="eastAsia" w:ascii="仿宋" w:hAnsi="仿宋" w:eastAsia="仿宋" w:cs="仿宋"/>
                <w:color w:val="auto"/>
                <w:kern w:val="0"/>
                <w:sz w:val="24"/>
                <w:szCs w:val="24"/>
                <w:highlight w:val="none"/>
              </w:rPr>
              <w:t>%</w:t>
            </w:r>
          </w:p>
        </w:tc>
        <w:tc>
          <w:tcPr>
            <w:tcW w:w="894" w:type="dxa"/>
            <w:noWrap w:val="0"/>
            <w:vAlign w:val="center"/>
          </w:tcPr>
          <w:p w14:paraId="0C629F86">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191</w:t>
            </w:r>
          </w:p>
        </w:tc>
        <w:tc>
          <w:tcPr>
            <w:tcW w:w="894" w:type="dxa"/>
            <w:noWrap w:val="0"/>
            <w:vAlign w:val="center"/>
          </w:tcPr>
          <w:p w14:paraId="1AE0BC47">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5.9</w:t>
            </w:r>
            <w:r>
              <w:rPr>
                <w:rFonts w:hint="eastAsia" w:ascii="仿宋" w:hAnsi="仿宋" w:eastAsia="仿宋" w:cs="仿宋"/>
                <w:color w:val="auto"/>
                <w:kern w:val="0"/>
                <w:sz w:val="24"/>
                <w:szCs w:val="24"/>
                <w:highlight w:val="none"/>
              </w:rPr>
              <w:t>%</w:t>
            </w:r>
          </w:p>
        </w:tc>
      </w:tr>
      <w:tr w14:paraId="0469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0"/>
            <w:vAlign w:val="center"/>
          </w:tcPr>
          <w:p w14:paraId="5206F320">
            <w:pPr>
              <w:spacing w:line="360" w:lineRule="auto"/>
              <w:jc w:val="center"/>
              <w:rPr>
                <w:rFonts w:hint="eastAsia" w:ascii="仿宋" w:hAnsi="仿宋" w:eastAsia="仿宋" w:cs="仿宋"/>
                <w:b/>
                <w:bCs/>
                <w:color w:val="auto"/>
                <w:kern w:val="0"/>
                <w:sz w:val="24"/>
                <w:szCs w:val="24"/>
                <w:highlight w:val="none"/>
              </w:rPr>
            </w:pPr>
          </w:p>
        </w:tc>
        <w:tc>
          <w:tcPr>
            <w:tcW w:w="892" w:type="dxa"/>
            <w:noWrap w:val="0"/>
            <w:vAlign w:val="center"/>
          </w:tcPr>
          <w:p w14:paraId="2124F240">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893" w:type="dxa"/>
            <w:noWrap w:val="0"/>
            <w:vAlign w:val="center"/>
          </w:tcPr>
          <w:p w14:paraId="00711F8B">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w:t>
            </w:r>
          </w:p>
        </w:tc>
        <w:tc>
          <w:tcPr>
            <w:tcW w:w="905" w:type="dxa"/>
            <w:noWrap w:val="0"/>
            <w:vAlign w:val="center"/>
          </w:tcPr>
          <w:p w14:paraId="7313802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color w:val="auto"/>
                <w:kern w:val="0"/>
                <w:sz w:val="24"/>
                <w:szCs w:val="24"/>
                <w:highlight w:val="none"/>
                <w:lang w:val="en-US"/>
              </w:rPr>
            </w:pPr>
            <w:r>
              <w:rPr>
                <w:rFonts w:hint="eastAsia" w:ascii="仿宋" w:hAnsi="仿宋" w:eastAsia="仿宋" w:cs="仿宋"/>
                <w:i w:val="0"/>
                <w:iCs w:val="0"/>
                <w:color w:val="auto"/>
                <w:kern w:val="0"/>
                <w:sz w:val="24"/>
                <w:szCs w:val="24"/>
                <w:highlight w:val="none"/>
                <w:u w:val="none"/>
                <w:lang w:val="en-US" w:eastAsia="zh-CN" w:bidi="ar"/>
              </w:rPr>
              <w:t>288</w:t>
            </w:r>
          </w:p>
        </w:tc>
        <w:tc>
          <w:tcPr>
            <w:tcW w:w="893" w:type="dxa"/>
            <w:noWrap w:val="0"/>
            <w:vAlign w:val="center"/>
          </w:tcPr>
          <w:p w14:paraId="278B1F7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8.9</w:t>
            </w:r>
            <w:r>
              <w:rPr>
                <w:rFonts w:hint="eastAsia" w:ascii="仿宋" w:hAnsi="仿宋" w:eastAsia="仿宋" w:cs="仿宋"/>
                <w:color w:val="auto"/>
                <w:kern w:val="0"/>
                <w:sz w:val="24"/>
                <w:szCs w:val="24"/>
                <w:highlight w:val="none"/>
              </w:rPr>
              <w:t>%</w:t>
            </w:r>
          </w:p>
        </w:tc>
        <w:tc>
          <w:tcPr>
            <w:tcW w:w="893" w:type="dxa"/>
            <w:noWrap w:val="0"/>
            <w:vAlign w:val="center"/>
          </w:tcPr>
          <w:p w14:paraId="798000BE">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234</w:t>
            </w:r>
          </w:p>
        </w:tc>
        <w:tc>
          <w:tcPr>
            <w:tcW w:w="893" w:type="dxa"/>
            <w:noWrap w:val="0"/>
            <w:vAlign w:val="center"/>
          </w:tcPr>
          <w:p w14:paraId="0A11894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7.2</w:t>
            </w:r>
            <w:r>
              <w:rPr>
                <w:rFonts w:hint="eastAsia" w:ascii="仿宋" w:hAnsi="仿宋" w:eastAsia="仿宋" w:cs="仿宋"/>
                <w:color w:val="auto"/>
                <w:kern w:val="0"/>
                <w:sz w:val="24"/>
                <w:szCs w:val="24"/>
                <w:highlight w:val="none"/>
              </w:rPr>
              <w:t>%</w:t>
            </w:r>
          </w:p>
        </w:tc>
        <w:tc>
          <w:tcPr>
            <w:tcW w:w="893" w:type="dxa"/>
            <w:noWrap w:val="0"/>
            <w:vAlign w:val="center"/>
          </w:tcPr>
          <w:p w14:paraId="101F58E0">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259</w:t>
            </w:r>
          </w:p>
        </w:tc>
        <w:tc>
          <w:tcPr>
            <w:tcW w:w="894" w:type="dxa"/>
            <w:noWrap w:val="0"/>
            <w:vAlign w:val="center"/>
          </w:tcPr>
          <w:p w14:paraId="74CD42A2">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w:t>
            </w:r>
          </w:p>
        </w:tc>
        <w:tc>
          <w:tcPr>
            <w:tcW w:w="894" w:type="dxa"/>
            <w:noWrap w:val="0"/>
            <w:vAlign w:val="center"/>
          </w:tcPr>
          <w:p w14:paraId="53F6930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245</w:t>
            </w:r>
          </w:p>
        </w:tc>
        <w:tc>
          <w:tcPr>
            <w:tcW w:w="894" w:type="dxa"/>
            <w:noWrap w:val="0"/>
            <w:vAlign w:val="center"/>
          </w:tcPr>
          <w:p w14:paraId="6A908E8F">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7.6</w:t>
            </w:r>
            <w:r>
              <w:rPr>
                <w:rFonts w:hint="eastAsia" w:ascii="仿宋" w:hAnsi="仿宋" w:eastAsia="仿宋" w:cs="仿宋"/>
                <w:color w:val="auto"/>
                <w:kern w:val="0"/>
                <w:sz w:val="24"/>
                <w:szCs w:val="24"/>
                <w:highlight w:val="none"/>
              </w:rPr>
              <w:t>%</w:t>
            </w:r>
          </w:p>
        </w:tc>
      </w:tr>
      <w:tr w14:paraId="60E3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0"/>
            <w:vAlign w:val="center"/>
          </w:tcPr>
          <w:p w14:paraId="1FE7F694">
            <w:pPr>
              <w:spacing w:line="360" w:lineRule="auto"/>
              <w:ind w:left="0" w:leftChars="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三</w:t>
            </w:r>
          </w:p>
        </w:tc>
        <w:tc>
          <w:tcPr>
            <w:tcW w:w="892" w:type="dxa"/>
            <w:noWrap w:val="0"/>
            <w:vAlign w:val="center"/>
          </w:tcPr>
          <w:p w14:paraId="06B5AB4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w:t>
            </w:r>
          </w:p>
        </w:tc>
        <w:tc>
          <w:tcPr>
            <w:tcW w:w="893" w:type="dxa"/>
            <w:noWrap w:val="0"/>
            <w:vAlign w:val="center"/>
          </w:tcPr>
          <w:p w14:paraId="28F4A67F">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w:t>
            </w:r>
          </w:p>
        </w:tc>
        <w:tc>
          <w:tcPr>
            <w:tcW w:w="905" w:type="dxa"/>
            <w:noWrap w:val="0"/>
            <w:vAlign w:val="center"/>
          </w:tcPr>
          <w:p w14:paraId="4FAE95F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72</w:t>
            </w:r>
          </w:p>
        </w:tc>
        <w:tc>
          <w:tcPr>
            <w:tcW w:w="893" w:type="dxa"/>
            <w:noWrap w:val="0"/>
            <w:vAlign w:val="center"/>
          </w:tcPr>
          <w:p w14:paraId="5354D7DE">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rPr>
              <w:t>2.2%</w:t>
            </w:r>
          </w:p>
        </w:tc>
        <w:tc>
          <w:tcPr>
            <w:tcW w:w="893" w:type="dxa"/>
            <w:noWrap w:val="0"/>
            <w:vAlign w:val="center"/>
          </w:tcPr>
          <w:p w14:paraId="7F96C5AE">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72</w:t>
            </w:r>
          </w:p>
        </w:tc>
        <w:tc>
          <w:tcPr>
            <w:tcW w:w="893" w:type="dxa"/>
            <w:noWrap w:val="0"/>
            <w:vAlign w:val="center"/>
          </w:tcPr>
          <w:p w14:paraId="2B9CEA32">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2.2</w:t>
            </w:r>
            <w:r>
              <w:rPr>
                <w:rFonts w:hint="eastAsia" w:ascii="仿宋" w:hAnsi="仿宋" w:eastAsia="仿宋" w:cs="仿宋"/>
                <w:color w:val="auto"/>
                <w:kern w:val="0"/>
                <w:sz w:val="24"/>
                <w:szCs w:val="24"/>
                <w:highlight w:val="none"/>
              </w:rPr>
              <w:t>%</w:t>
            </w:r>
          </w:p>
        </w:tc>
        <w:tc>
          <w:tcPr>
            <w:tcW w:w="893" w:type="dxa"/>
            <w:noWrap w:val="0"/>
            <w:vAlign w:val="center"/>
          </w:tcPr>
          <w:p w14:paraId="22DAEFFD">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w:t>
            </w:r>
          </w:p>
        </w:tc>
        <w:tc>
          <w:tcPr>
            <w:tcW w:w="894" w:type="dxa"/>
            <w:noWrap w:val="0"/>
            <w:vAlign w:val="center"/>
          </w:tcPr>
          <w:p w14:paraId="3A79FAE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color w:val="auto"/>
                <w:kern w:val="0"/>
                <w:sz w:val="24"/>
                <w:szCs w:val="24"/>
                <w:highlight w:val="none"/>
              </w:rPr>
              <w:t>%</w:t>
            </w:r>
          </w:p>
        </w:tc>
        <w:tc>
          <w:tcPr>
            <w:tcW w:w="894" w:type="dxa"/>
            <w:noWrap w:val="0"/>
            <w:vAlign w:val="center"/>
          </w:tcPr>
          <w:p w14:paraId="14F600FB">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504</w:t>
            </w:r>
          </w:p>
        </w:tc>
        <w:tc>
          <w:tcPr>
            <w:tcW w:w="894" w:type="dxa"/>
            <w:noWrap w:val="0"/>
            <w:vAlign w:val="center"/>
          </w:tcPr>
          <w:p w14:paraId="1E75292C">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15.6</w:t>
            </w:r>
            <w:r>
              <w:rPr>
                <w:rFonts w:hint="eastAsia" w:ascii="仿宋" w:hAnsi="仿宋" w:eastAsia="仿宋" w:cs="仿宋"/>
                <w:color w:val="auto"/>
                <w:kern w:val="0"/>
                <w:sz w:val="24"/>
                <w:szCs w:val="24"/>
                <w:highlight w:val="none"/>
              </w:rPr>
              <w:t>%</w:t>
            </w:r>
          </w:p>
        </w:tc>
      </w:tr>
      <w:tr w14:paraId="3988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8" w:type="dxa"/>
            <w:vMerge w:val="continue"/>
            <w:noWrap w:val="0"/>
            <w:vAlign w:val="center"/>
          </w:tcPr>
          <w:p w14:paraId="313F8F56">
            <w:pPr>
              <w:spacing w:line="360" w:lineRule="auto"/>
              <w:jc w:val="center"/>
              <w:rPr>
                <w:rFonts w:hint="eastAsia" w:ascii="仿宋" w:hAnsi="仿宋" w:eastAsia="仿宋" w:cs="仿宋"/>
                <w:color w:val="auto"/>
                <w:kern w:val="0"/>
                <w:sz w:val="24"/>
                <w:szCs w:val="24"/>
                <w:highlight w:val="none"/>
              </w:rPr>
            </w:pPr>
          </w:p>
        </w:tc>
        <w:tc>
          <w:tcPr>
            <w:tcW w:w="892" w:type="dxa"/>
            <w:noWrap w:val="0"/>
            <w:vAlign w:val="center"/>
          </w:tcPr>
          <w:p w14:paraId="294ACF31">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p>
        </w:tc>
        <w:tc>
          <w:tcPr>
            <w:tcW w:w="893" w:type="dxa"/>
            <w:noWrap w:val="0"/>
            <w:vAlign w:val="center"/>
          </w:tcPr>
          <w:p w14:paraId="3206B972">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24</w:t>
            </w:r>
          </w:p>
        </w:tc>
        <w:tc>
          <w:tcPr>
            <w:tcW w:w="905" w:type="dxa"/>
            <w:noWrap w:val="0"/>
            <w:vAlign w:val="center"/>
          </w:tcPr>
          <w:p w14:paraId="5E6C87A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0</w:t>
            </w:r>
          </w:p>
        </w:tc>
        <w:tc>
          <w:tcPr>
            <w:tcW w:w="893" w:type="dxa"/>
            <w:noWrap w:val="0"/>
            <w:vAlign w:val="center"/>
          </w:tcPr>
          <w:p w14:paraId="537FF64F">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0%</w:t>
            </w:r>
          </w:p>
        </w:tc>
        <w:tc>
          <w:tcPr>
            <w:tcW w:w="893" w:type="dxa"/>
            <w:noWrap w:val="0"/>
            <w:vAlign w:val="center"/>
          </w:tcPr>
          <w:p w14:paraId="32B86EF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0</w:t>
            </w:r>
          </w:p>
        </w:tc>
        <w:tc>
          <w:tcPr>
            <w:tcW w:w="893" w:type="dxa"/>
            <w:noWrap w:val="0"/>
            <w:vAlign w:val="center"/>
          </w:tcPr>
          <w:p w14:paraId="4B47278C">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w:t>
            </w:r>
          </w:p>
        </w:tc>
        <w:tc>
          <w:tcPr>
            <w:tcW w:w="893" w:type="dxa"/>
            <w:noWrap w:val="0"/>
            <w:vAlign w:val="center"/>
          </w:tcPr>
          <w:p w14:paraId="78191C45">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w:t>
            </w:r>
          </w:p>
        </w:tc>
        <w:tc>
          <w:tcPr>
            <w:tcW w:w="894" w:type="dxa"/>
            <w:noWrap w:val="0"/>
            <w:vAlign w:val="center"/>
          </w:tcPr>
          <w:p w14:paraId="45926B4C">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color w:val="auto"/>
                <w:kern w:val="0"/>
                <w:sz w:val="24"/>
                <w:szCs w:val="24"/>
                <w:highlight w:val="none"/>
              </w:rPr>
              <w:t>%</w:t>
            </w:r>
          </w:p>
        </w:tc>
        <w:tc>
          <w:tcPr>
            <w:tcW w:w="894" w:type="dxa"/>
            <w:noWrap w:val="0"/>
            <w:vAlign w:val="center"/>
          </w:tcPr>
          <w:p w14:paraId="090B8B22">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720</w:t>
            </w:r>
          </w:p>
        </w:tc>
        <w:tc>
          <w:tcPr>
            <w:tcW w:w="894" w:type="dxa"/>
            <w:noWrap w:val="0"/>
            <w:vAlign w:val="center"/>
          </w:tcPr>
          <w:p w14:paraId="06D242F3">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22.2</w:t>
            </w:r>
            <w:r>
              <w:rPr>
                <w:rFonts w:hint="eastAsia" w:ascii="仿宋" w:hAnsi="仿宋" w:eastAsia="仿宋" w:cs="仿宋"/>
                <w:color w:val="auto"/>
                <w:kern w:val="0"/>
                <w:sz w:val="24"/>
                <w:szCs w:val="24"/>
                <w:highlight w:val="none"/>
              </w:rPr>
              <w:t>%</w:t>
            </w:r>
          </w:p>
        </w:tc>
      </w:tr>
      <w:tr w14:paraId="63D0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0" w:type="dxa"/>
            <w:gridSpan w:val="2"/>
            <w:noWrap w:val="0"/>
            <w:vAlign w:val="center"/>
          </w:tcPr>
          <w:p w14:paraId="5DBFA7EC">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合计</w:t>
            </w:r>
          </w:p>
        </w:tc>
        <w:tc>
          <w:tcPr>
            <w:tcW w:w="893" w:type="dxa"/>
            <w:noWrap w:val="0"/>
            <w:vAlign w:val="center"/>
          </w:tcPr>
          <w:p w14:paraId="0E5E13F2">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114</w:t>
            </w:r>
          </w:p>
        </w:tc>
        <w:tc>
          <w:tcPr>
            <w:tcW w:w="905" w:type="dxa"/>
            <w:noWrap w:val="0"/>
            <w:vAlign w:val="center"/>
          </w:tcPr>
          <w:p w14:paraId="174EB99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1440</w:t>
            </w:r>
          </w:p>
        </w:tc>
        <w:tc>
          <w:tcPr>
            <w:tcW w:w="893" w:type="dxa"/>
            <w:noWrap w:val="0"/>
            <w:vAlign w:val="center"/>
          </w:tcPr>
          <w:p w14:paraId="41673236">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44.4</w:t>
            </w:r>
            <w:r>
              <w:rPr>
                <w:rFonts w:hint="eastAsia" w:ascii="仿宋" w:hAnsi="仿宋" w:eastAsia="仿宋" w:cs="仿宋"/>
                <w:b/>
                <w:bCs/>
                <w:color w:val="auto"/>
                <w:kern w:val="0"/>
                <w:sz w:val="24"/>
                <w:szCs w:val="24"/>
                <w:highlight w:val="none"/>
              </w:rPr>
              <w:t>%</w:t>
            </w:r>
          </w:p>
        </w:tc>
        <w:tc>
          <w:tcPr>
            <w:tcW w:w="893" w:type="dxa"/>
            <w:noWrap w:val="0"/>
            <w:vAlign w:val="center"/>
          </w:tcPr>
          <w:p w14:paraId="2C8E4B7E">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549</w:t>
            </w:r>
          </w:p>
        </w:tc>
        <w:tc>
          <w:tcPr>
            <w:tcW w:w="893" w:type="dxa"/>
            <w:noWrap w:val="0"/>
            <w:vAlign w:val="center"/>
          </w:tcPr>
          <w:p w14:paraId="23982BDF">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16.9</w:t>
            </w:r>
            <w:r>
              <w:rPr>
                <w:rFonts w:hint="eastAsia" w:ascii="仿宋" w:hAnsi="仿宋" w:eastAsia="仿宋" w:cs="仿宋"/>
                <w:b/>
                <w:bCs/>
                <w:color w:val="auto"/>
                <w:kern w:val="0"/>
                <w:sz w:val="24"/>
                <w:szCs w:val="24"/>
                <w:highlight w:val="none"/>
              </w:rPr>
              <w:t>%</w:t>
            </w:r>
          </w:p>
        </w:tc>
        <w:tc>
          <w:tcPr>
            <w:tcW w:w="893" w:type="dxa"/>
            <w:noWrap w:val="0"/>
            <w:vAlign w:val="center"/>
          </w:tcPr>
          <w:p w14:paraId="707A9AD4">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1296</w:t>
            </w:r>
          </w:p>
        </w:tc>
        <w:tc>
          <w:tcPr>
            <w:tcW w:w="894" w:type="dxa"/>
            <w:noWrap w:val="0"/>
            <w:vAlign w:val="center"/>
          </w:tcPr>
          <w:p w14:paraId="6296079B">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40%</w:t>
            </w:r>
          </w:p>
        </w:tc>
        <w:tc>
          <w:tcPr>
            <w:tcW w:w="894" w:type="dxa"/>
            <w:noWrap w:val="0"/>
            <w:vAlign w:val="center"/>
          </w:tcPr>
          <w:p w14:paraId="2D5408B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1944</w:t>
            </w:r>
          </w:p>
        </w:tc>
        <w:tc>
          <w:tcPr>
            <w:tcW w:w="894" w:type="dxa"/>
            <w:noWrap w:val="0"/>
            <w:vAlign w:val="center"/>
          </w:tcPr>
          <w:p w14:paraId="7A411D01">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60%</w:t>
            </w:r>
          </w:p>
        </w:tc>
      </w:tr>
    </w:tbl>
    <w:p w14:paraId="52AE912E">
      <w:pPr>
        <w:spacing w:line="360" w:lineRule="auto"/>
        <w:ind w:firstLine="480"/>
        <w:rPr>
          <w:rFonts w:hint="eastAsia" w:ascii="仿宋" w:hAnsi="仿宋" w:eastAsia="仿宋" w:cs="仿宋"/>
          <w:color w:val="auto"/>
          <w:sz w:val="24"/>
          <w:szCs w:val="24"/>
          <w:lang w:val="en-US" w:eastAsia="zh-CN"/>
        </w:rPr>
      </w:pPr>
    </w:p>
    <w:p w14:paraId="7D368C76">
      <w:pPr>
        <w:shd w:val="clear" w:color="auto" w:fill="auto"/>
        <w:spacing w:line="360" w:lineRule="auto"/>
        <w:ind w:firstLine="560"/>
        <w:rPr>
          <w:rFonts w:hint="eastAsia" w:ascii="仿宋" w:hAnsi="仿宋" w:eastAsia="仿宋" w:cs="仿宋"/>
          <w:color w:val="auto"/>
          <w:sz w:val="24"/>
          <w:szCs w:val="24"/>
        </w:rPr>
      </w:pPr>
      <w:bookmarkStart w:id="57" w:name="_Toc7447"/>
      <w:bookmarkStart w:id="58" w:name="_Toc23347"/>
      <w:bookmarkStart w:id="59" w:name="_Toc10622"/>
      <w:bookmarkStart w:id="60" w:name="_Toc10812"/>
      <w:bookmarkStart w:id="61" w:name="_Toc13701"/>
      <w:bookmarkStart w:id="62" w:name="_Toc23865"/>
      <w:bookmarkStart w:id="63" w:name="_Toc23217"/>
      <w:bookmarkStart w:id="64" w:name="_Toc30"/>
      <w:bookmarkStart w:id="65" w:name="_Toc1787"/>
      <w:bookmarkStart w:id="66" w:name="_Toc26439905"/>
      <w:bookmarkStart w:id="67" w:name="_Toc79064908"/>
      <w:bookmarkStart w:id="68" w:name="_Toc66484837"/>
      <w:bookmarkStart w:id="69" w:name="_Toc26439806"/>
      <w:r>
        <w:rPr>
          <w:rFonts w:hint="eastAsia" w:ascii="仿宋" w:hAnsi="仿宋" w:eastAsia="仿宋" w:cs="仿宋"/>
          <w:color w:val="auto"/>
          <w:sz w:val="24"/>
          <w:szCs w:val="24"/>
        </w:rPr>
        <w:t>每学年为52周，其中教学时间40周（含复习考试），累计假期12周，周学时为</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8学时，18学时为1学分，实习环节包括认知实习、岗位实习，</w:t>
      </w:r>
      <w:r>
        <w:rPr>
          <w:rFonts w:hint="eastAsia" w:ascii="仿宋" w:hAnsi="仿宋" w:eastAsia="仿宋" w:cs="仿宋"/>
          <w:color w:val="auto"/>
          <w:sz w:val="24"/>
          <w:szCs w:val="24"/>
          <w:lang w:eastAsia="zh-CN"/>
        </w:rPr>
        <w:t>岗位</w:t>
      </w:r>
      <w:r>
        <w:rPr>
          <w:rFonts w:hint="eastAsia" w:ascii="仿宋" w:hAnsi="仿宋" w:eastAsia="仿宋" w:cs="仿宋"/>
          <w:color w:val="auto"/>
          <w:sz w:val="24"/>
          <w:szCs w:val="24"/>
        </w:rPr>
        <w:t>实习一般为6个月，按每周30小时（1小时折合1学时）安排，3年总学时为</w:t>
      </w:r>
      <w:r>
        <w:rPr>
          <w:rFonts w:hint="eastAsia" w:ascii="仿宋" w:hAnsi="仿宋" w:eastAsia="仿宋" w:cs="仿宋"/>
          <w:color w:val="auto"/>
          <w:sz w:val="24"/>
          <w:szCs w:val="24"/>
          <w:lang w:val="en-US" w:eastAsia="zh-CN"/>
        </w:rPr>
        <w:t>3240</w:t>
      </w:r>
      <w:r>
        <w:rPr>
          <w:rFonts w:hint="eastAsia" w:ascii="仿宋" w:hAnsi="仿宋" w:eastAsia="仿宋" w:cs="仿宋"/>
          <w:color w:val="auto"/>
          <w:sz w:val="24"/>
          <w:szCs w:val="24"/>
        </w:rPr>
        <w:t>、总学分为</w:t>
      </w:r>
      <w:r>
        <w:rPr>
          <w:rFonts w:hint="eastAsia" w:ascii="仿宋" w:hAnsi="仿宋" w:eastAsia="仿宋" w:cs="仿宋"/>
          <w:color w:val="auto"/>
          <w:sz w:val="24"/>
          <w:szCs w:val="24"/>
          <w:lang w:val="en-US" w:eastAsia="zh-CN"/>
        </w:rPr>
        <w:t>170</w:t>
      </w:r>
      <w:r>
        <w:rPr>
          <w:rFonts w:hint="eastAsia" w:ascii="仿宋" w:hAnsi="仿宋" w:eastAsia="仿宋" w:cs="仿宋"/>
          <w:color w:val="auto"/>
          <w:sz w:val="24"/>
          <w:szCs w:val="24"/>
        </w:rPr>
        <w:t>；军训、社会实践、入学教育、毕业教育以1周为1学分（表内不含）。</w:t>
      </w:r>
    </w:p>
    <w:p w14:paraId="77C7672B">
      <w:pPr>
        <w:pStyle w:val="2"/>
        <w:spacing w:line="360" w:lineRule="auto"/>
        <w:ind w:firstLine="560"/>
        <w:rPr>
          <w:rFonts w:hint="eastAsia" w:ascii="Times New Roman" w:hAnsi="Times New Roman" w:cs="Times New Roman"/>
          <w:bCs/>
          <w:color w:val="auto"/>
          <w:sz w:val="24"/>
          <w:szCs w:val="24"/>
        </w:rPr>
      </w:pPr>
      <w:bookmarkStart w:id="70" w:name="_Toc20911"/>
      <w:r>
        <w:rPr>
          <w:rFonts w:hint="eastAsia" w:ascii="Times New Roman" w:hAnsi="Times New Roman" w:cs="Times New Roman"/>
          <w:bCs/>
          <w:color w:val="auto"/>
          <w:sz w:val="24"/>
          <w:szCs w:val="24"/>
          <w:lang w:eastAsia="zh-CN"/>
        </w:rPr>
        <w:t>八</w:t>
      </w:r>
      <w:r>
        <w:rPr>
          <w:rFonts w:hint="eastAsia" w:ascii="Times New Roman" w:hAnsi="Times New Roman" w:cs="Times New Roman"/>
          <w:bCs/>
          <w:color w:val="auto"/>
          <w:sz w:val="24"/>
          <w:szCs w:val="24"/>
        </w:rPr>
        <w:t>、实施保障</w:t>
      </w:r>
      <w:bookmarkEnd w:id="57"/>
      <w:bookmarkEnd w:id="58"/>
      <w:bookmarkEnd w:id="59"/>
      <w:bookmarkEnd w:id="60"/>
      <w:bookmarkEnd w:id="61"/>
      <w:bookmarkEnd w:id="62"/>
      <w:bookmarkEnd w:id="63"/>
      <w:bookmarkEnd w:id="64"/>
      <w:bookmarkEnd w:id="65"/>
      <w:bookmarkEnd w:id="70"/>
    </w:p>
    <w:p w14:paraId="648C2DFE">
      <w:pPr>
        <w:pStyle w:val="2"/>
        <w:bidi w:val="0"/>
        <w:spacing w:line="360" w:lineRule="auto"/>
        <w:rPr>
          <w:rFonts w:hint="eastAsia" w:ascii="楷体" w:hAnsi="楷体" w:eastAsia="楷体" w:cs="楷体"/>
          <w:color w:val="auto"/>
          <w:sz w:val="24"/>
          <w:szCs w:val="24"/>
        </w:rPr>
      </w:pPr>
      <w:bookmarkStart w:id="71" w:name="_Toc18406"/>
      <w:bookmarkStart w:id="72" w:name="_Toc22697"/>
      <w:bookmarkStart w:id="73" w:name="_Toc10572"/>
      <w:bookmarkStart w:id="74" w:name="_Toc24838"/>
      <w:bookmarkStart w:id="75" w:name="_Toc15588"/>
      <w:bookmarkStart w:id="76" w:name="_Toc1817"/>
      <w:bookmarkStart w:id="77" w:name="_Toc3276"/>
      <w:r>
        <w:rPr>
          <w:rFonts w:hint="eastAsia" w:ascii="楷体" w:hAnsi="楷体" w:eastAsia="楷体" w:cs="楷体"/>
          <w:color w:val="auto"/>
          <w:sz w:val="24"/>
          <w:szCs w:val="24"/>
        </w:rPr>
        <w:t>（一）师资队伍</w:t>
      </w:r>
      <w:bookmarkEnd w:id="71"/>
      <w:bookmarkEnd w:id="72"/>
      <w:bookmarkEnd w:id="73"/>
      <w:bookmarkEnd w:id="74"/>
      <w:bookmarkEnd w:id="75"/>
      <w:bookmarkEnd w:id="76"/>
      <w:bookmarkEnd w:id="77"/>
    </w:p>
    <w:p w14:paraId="04C34E31">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教师要围绕培养德智体美劳全面发展的社会主义建设者和接班人，为党育人、为国育才，以德施教、立德树人，刻苦钻研、教学相长，尊重宽容、严爱相济，做党和人民满意的“四有”好老师。网络安防系统安装与维护专业建设符合项目式、模块化教学需要的分工合作的教学创新团队，不断优化教师能力结构。</w:t>
      </w:r>
      <w:bookmarkStart w:id="78" w:name="_Toc13237"/>
      <w:bookmarkStart w:id="79" w:name="_Toc14417"/>
      <w:bookmarkStart w:id="80" w:name="_Toc30197"/>
    </w:p>
    <w:p w14:paraId="52EE86DE">
      <w:pPr>
        <w:spacing w:line="360" w:lineRule="auto"/>
        <w:ind w:firstLine="56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1.教学团队要求</w:t>
      </w:r>
      <w:bookmarkEnd w:id="78"/>
      <w:bookmarkEnd w:id="79"/>
      <w:bookmarkEnd w:id="80"/>
    </w:p>
    <w:p w14:paraId="65732483">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（1）教学团队年龄、职称、学历结构合理，生师比不高于24：1；</w:t>
      </w:r>
    </w:p>
    <w:p w14:paraId="4B33353F">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（2）教学团队由学校专任教师和行（企）业专家、兼职教师组成；</w:t>
      </w:r>
    </w:p>
    <w:p w14:paraId="2E536F93">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（3）专业带头人2人（企业1名），1人应具备副高以上职称，具有较高的学术水平和较好的组织、管理和领导能力；</w:t>
      </w:r>
    </w:p>
    <w:p w14:paraId="5112E107">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（4）“双师型”素质教师占专业教师比例达100%以上；</w:t>
      </w:r>
    </w:p>
    <w:p w14:paraId="5EA92EDA">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（5）专业教师的数量和结构能满足专业办学规模，每个教学班配备的理论教师和指导教师比例为1:2；</w:t>
      </w:r>
    </w:p>
    <w:p w14:paraId="31BAAAB3">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（6）每门课程都由讲师及以上职称的教师担任课程负责人。</w:t>
      </w:r>
    </w:p>
    <w:p w14:paraId="4D73DA47">
      <w:pPr>
        <w:spacing w:line="360" w:lineRule="auto"/>
        <w:ind w:firstLine="560"/>
        <w:rPr>
          <w:rFonts w:hint="eastAsia" w:ascii="Times New Roman" w:hAnsi="Times New Roman" w:cs="Times New Roman"/>
          <w:color w:val="auto"/>
          <w:sz w:val="24"/>
          <w:szCs w:val="24"/>
          <w:lang w:val="en-US" w:eastAsia="zh-CN"/>
        </w:rPr>
      </w:pPr>
      <w:bookmarkStart w:id="81" w:name="_Toc17400"/>
      <w:bookmarkStart w:id="82" w:name="_Toc29535"/>
      <w:bookmarkStart w:id="83" w:name="_Toc30440"/>
      <w:r>
        <w:rPr>
          <w:rFonts w:hint="eastAsia" w:ascii="Times New Roman" w:hAnsi="Times New Roman" w:cs="Times New Roman"/>
          <w:color w:val="auto"/>
          <w:sz w:val="24"/>
          <w:szCs w:val="24"/>
          <w:lang w:val="en-US" w:eastAsia="zh-CN"/>
        </w:rPr>
        <w:t>2.专任教师要求</w:t>
      </w:r>
      <w:bookmarkEnd w:id="81"/>
      <w:bookmarkEnd w:id="82"/>
      <w:bookmarkEnd w:id="83"/>
    </w:p>
    <w:p w14:paraId="3F286C5E">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（1）具有相关专业大学本科及以上学历；</w:t>
      </w:r>
    </w:p>
    <w:p w14:paraId="21312A72">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（2）具有中等职业教育教师资格证书；</w:t>
      </w:r>
    </w:p>
    <w:p w14:paraId="16A292E7">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（3）具有计算机网络技术专业相关的中级及以上职业资格证书；</w:t>
      </w:r>
    </w:p>
    <w:p w14:paraId="47C4FBF1">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（4）热心教育事业，责任心强，善于沟通，为人师表，关爱学生；</w:t>
      </w:r>
    </w:p>
    <w:p w14:paraId="0B2F6D2D">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（5）能够承担一门及以上专业课教学工作，应具备理论教学能力；</w:t>
      </w:r>
    </w:p>
    <w:p w14:paraId="3D38D5AA">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（6）能承担一种及以上技术领域的实习实训指导工作，应具备实践教学能力；</w:t>
      </w:r>
    </w:p>
    <w:p w14:paraId="089A63DA">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（7）具有一定的课程开发能力，并能遵循职业教育教学规律进行课程设计、教学组织、教学实施和评价工作；</w:t>
      </w:r>
    </w:p>
    <w:p w14:paraId="357AC626">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（8）有计划分年度安排培养对象下到专业对口企业进行岗位实践，落实专业教师到企业实践5年一周期全员培训制度，专业教师每年企业实践时间累计不得少于1个月。</w:t>
      </w:r>
    </w:p>
    <w:p w14:paraId="498F9DD8">
      <w:pPr>
        <w:spacing w:line="360" w:lineRule="auto"/>
        <w:ind w:firstLine="560"/>
        <w:rPr>
          <w:rFonts w:hint="eastAsia" w:ascii="Times New Roman" w:hAnsi="Times New Roman" w:cs="Times New Roman"/>
          <w:color w:val="auto"/>
          <w:sz w:val="24"/>
          <w:szCs w:val="24"/>
          <w:lang w:val="en-US" w:eastAsia="zh-CN"/>
        </w:rPr>
      </w:pPr>
      <w:bookmarkStart w:id="84" w:name="_Toc1132"/>
      <w:bookmarkStart w:id="85" w:name="_Toc26041"/>
      <w:bookmarkStart w:id="86" w:name="_Toc27604"/>
      <w:r>
        <w:rPr>
          <w:rFonts w:hint="eastAsia" w:ascii="Times New Roman" w:hAnsi="Times New Roman" w:cs="Times New Roman"/>
          <w:color w:val="auto"/>
          <w:sz w:val="24"/>
          <w:szCs w:val="24"/>
          <w:lang w:val="en-US" w:eastAsia="zh-CN"/>
        </w:rPr>
        <w:t>3.兼职教师要求</w:t>
      </w:r>
      <w:bookmarkEnd w:id="84"/>
      <w:bookmarkEnd w:id="85"/>
      <w:bookmarkEnd w:id="86"/>
    </w:p>
    <w:p w14:paraId="6496078E">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（1）热心于职业教育事业，责任心强，善于沟通；</w:t>
      </w:r>
    </w:p>
    <w:p w14:paraId="0B87BA41">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（2）从与学校合作的企业中至少选聘2名从事技术工作3年以上专业人员，经过教学业务培训后担任实训指导教师，任课时数为每周12节，达总实训课时的三分之一以上。</w:t>
      </w:r>
    </w:p>
    <w:p w14:paraId="2930617F">
      <w:pPr>
        <w:spacing w:line="360" w:lineRule="auto"/>
        <w:ind w:firstLine="2880" w:firstLineChars="1200"/>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表10 师资队伍结构表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740"/>
        <w:gridCol w:w="3739"/>
        <w:gridCol w:w="1305"/>
        <w:gridCol w:w="2040"/>
      </w:tblGrid>
      <w:tr w14:paraId="3D65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noWrap w:val="0"/>
            <w:vAlign w:val="bottom"/>
          </w:tcPr>
          <w:p w14:paraId="78BCA1C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类别</w:t>
            </w:r>
          </w:p>
        </w:tc>
        <w:tc>
          <w:tcPr>
            <w:tcW w:w="740" w:type="dxa"/>
            <w:noWrap w:val="0"/>
            <w:vAlign w:val="bottom"/>
          </w:tcPr>
          <w:p w14:paraId="7FFF5F9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数量</w:t>
            </w:r>
          </w:p>
        </w:tc>
        <w:tc>
          <w:tcPr>
            <w:tcW w:w="3739" w:type="dxa"/>
            <w:noWrap w:val="0"/>
            <w:vAlign w:val="bottom"/>
          </w:tcPr>
          <w:p w14:paraId="26B4F06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类型</w:t>
            </w:r>
          </w:p>
        </w:tc>
        <w:tc>
          <w:tcPr>
            <w:tcW w:w="1305" w:type="dxa"/>
            <w:noWrap w:val="0"/>
            <w:vAlign w:val="bottom"/>
          </w:tcPr>
          <w:p w14:paraId="3CC605B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数量</w:t>
            </w:r>
          </w:p>
        </w:tc>
        <w:tc>
          <w:tcPr>
            <w:tcW w:w="2040" w:type="dxa"/>
            <w:noWrap w:val="0"/>
            <w:vAlign w:val="bottom"/>
          </w:tcPr>
          <w:p w14:paraId="2D42555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职称</w:t>
            </w:r>
          </w:p>
        </w:tc>
      </w:tr>
      <w:tr w14:paraId="7FB1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restart"/>
            <w:noWrap w:val="0"/>
            <w:vAlign w:val="center"/>
          </w:tcPr>
          <w:p w14:paraId="68A5C8D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专业教师</w:t>
            </w:r>
          </w:p>
        </w:tc>
        <w:tc>
          <w:tcPr>
            <w:tcW w:w="740" w:type="dxa"/>
            <w:vMerge w:val="restart"/>
            <w:noWrap w:val="0"/>
            <w:vAlign w:val="center"/>
          </w:tcPr>
          <w:p w14:paraId="745AA3D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人</w:t>
            </w:r>
          </w:p>
        </w:tc>
        <w:tc>
          <w:tcPr>
            <w:tcW w:w="3739" w:type="dxa"/>
            <w:noWrap w:val="0"/>
            <w:vAlign w:val="center"/>
          </w:tcPr>
          <w:p w14:paraId="38C0968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专业</w:t>
            </w:r>
            <w:r>
              <w:rPr>
                <w:rFonts w:hint="eastAsia" w:ascii="仿宋" w:hAnsi="仿宋" w:eastAsia="仿宋" w:cs="仿宋"/>
                <w:sz w:val="24"/>
                <w:szCs w:val="24"/>
              </w:rPr>
              <w:t>带头人</w:t>
            </w:r>
            <w:r>
              <w:rPr>
                <w:rFonts w:hint="eastAsia" w:ascii="仿宋" w:hAnsi="仿宋" w:eastAsia="仿宋" w:cs="仿宋"/>
                <w:sz w:val="24"/>
                <w:szCs w:val="24"/>
                <w:lang w:val="en-US" w:eastAsia="zh-CN"/>
              </w:rPr>
              <w:t>（企业1）</w:t>
            </w:r>
          </w:p>
        </w:tc>
        <w:tc>
          <w:tcPr>
            <w:tcW w:w="1305" w:type="dxa"/>
            <w:noWrap w:val="0"/>
            <w:vAlign w:val="bottom"/>
          </w:tcPr>
          <w:p w14:paraId="7DEC8BB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040" w:type="dxa"/>
            <w:vMerge w:val="restart"/>
            <w:noWrap w:val="0"/>
            <w:vAlign w:val="center"/>
          </w:tcPr>
          <w:p w14:paraId="1292581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p w14:paraId="485C6F9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高级讲师</w:t>
            </w:r>
            <w:r>
              <w:rPr>
                <w:rFonts w:hint="eastAsia" w:ascii="仿宋" w:hAnsi="仿宋" w:eastAsia="仿宋" w:cs="仿宋"/>
                <w:sz w:val="24"/>
                <w:szCs w:val="24"/>
                <w:lang w:val="en-US" w:eastAsia="zh-CN"/>
              </w:rPr>
              <w:t>2人</w:t>
            </w:r>
          </w:p>
          <w:p w14:paraId="3651FCB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讲师</w:t>
            </w:r>
            <w:r>
              <w:rPr>
                <w:rFonts w:hint="eastAsia" w:ascii="仿宋" w:hAnsi="仿宋" w:eastAsia="仿宋" w:cs="仿宋"/>
                <w:sz w:val="24"/>
                <w:szCs w:val="24"/>
                <w:lang w:val="en-US" w:eastAsia="zh-CN"/>
              </w:rPr>
              <w:t>3人</w:t>
            </w:r>
          </w:p>
          <w:p w14:paraId="5D62CEC8">
            <w:pPr>
              <w:spacing w:line="360" w:lineRule="auto"/>
              <w:ind w:left="0" w:leftChars="0" w:firstLine="0" w:firstLineChars="0"/>
              <w:jc w:val="center"/>
              <w:rPr>
                <w:rFonts w:hint="eastAsia" w:ascii="宋体" w:hAnsi="宋体" w:eastAsia="宋体" w:cs="宋体"/>
                <w:b w:val="0"/>
                <w:bCs w:val="0"/>
                <w:color w:val="auto"/>
                <w:kern w:val="0"/>
                <w:sz w:val="24"/>
                <w:szCs w:val="24"/>
                <w:shd w:val="clear" w:color="auto" w:fill="FFFFFF"/>
                <w:lang w:val="en-US" w:eastAsia="zh-CN" w:bidi="ar-SA"/>
              </w:rPr>
            </w:pPr>
            <w:r>
              <w:rPr>
                <w:rFonts w:hint="eastAsia" w:ascii="仿宋" w:hAnsi="仿宋" w:eastAsia="仿宋" w:cs="仿宋"/>
                <w:sz w:val="24"/>
                <w:szCs w:val="24"/>
                <w:lang w:val="en-US" w:eastAsia="zh-CN"/>
              </w:rPr>
              <w:t>其他4人</w:t>
            </w:r>
          </w:p>
          <w:p w14:paraId="6E88136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p>
        </w:tc>
      </w:tr>
      <w:tr w14:paraId="3D73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44248E8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4F6C766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7447C83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骨干教师</w:t>
            </w:r>
          </w:p>
        </w:tc>
        <w:tc>
          <w:tcPr>
            <w:tcW w:w="1305" w:type="dxa"/>
            <w:noWrap w:val="0"/>
            <w:vAlign w:val="bottom"/>
          </w:tcPr>
          <w:p w14:paraId="62717C4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c>
          <w:tcPr>
            <w:tcW w:w="2040" w:type="dxa"/>
            <w:vMerge w:val="continue"/>
            <w:noWrap w:val="0"/>
            <w:vAlign w:val="center"/>
          </w:tcPr>
          <w:p w14:paraId="7E6B9AF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128A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6B94884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232A2CF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4A0786A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兼职教师（实训指导教师2人）</w:t>
            </w:r>
          </w:p>
        </w:tc>
        <w:tc>
          <w:tcPr>
            <w:tcW w:w="1305" w:type="dxa"/>
            <w:noWrap w:val="0"/>
            <w:vAlign w:val="bottom"/>
          </w:tcPr>
          <w:p w14:paraId="52FDBF7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2040" w:type="dxa"/>
            <w:vMerge w:val="continue"/>
            <w:noWrap w:val="0"/>
            <w:vAlign w:val="center"/>
          </w:tcPr>
          <w:p w14:paraId="416BF2B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7B8A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5FB254A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5972A5F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177D0B0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双师型教师</w:t>
            </w:r>
          </w:p>
        </w:tc>
        <w:tc>
          <w:tcPr>
            <w:tcW w:w="1305" w:type="dxa"/>
            <w:noWrap w:val="0"/>
            <w:vAlign w:val="bottom"/>
          </w:tcPr>
          <w:p w14:paraId="463EE38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8</w:t>
            </w:r>
          </w:p>
        </w:tc>
        <w:tc>
          <w:tcPr>
            <w:tcW w:w="2040" w:type="dxa"/>
            <w:vMerge w:val="continue"/>
            <w:noWrap w:val="0"/>
            <w:vAlign w:val="center"/>
          </w:tcPr>
          <w:p w14:paraId="1FD1770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bl>
    <w:p w14:paraId="7A0D7C2D"/>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740"/>
        <w:gridCol w:w="3739"/>
        <w:gridCol w:w="1305"/>
        <w:gridCol w:w="2040"/>
      </w:tblGrid>
      <w:tr w14:paraId="45E2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noWrap w:val="0"/>
            <w:vAlign w:val="bottom"/>
          </w:tcPr>
          <w:p w14:paraId="1A925A8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类别</w:t>
            </w:r>
          </w:p>
        </w:tc>
        <w:tc>
          <w:tcPr>
            <w:tcW w:w="740" w:type="dxa"/>
            <w:noWrap w:val="0"/>
            <w:vAlign w:val="bottom"/>
          </w:tcPr>
          <w:p w14:paraId="68733E5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数量</w:t>
            </w:r>
          </w:p>
        </w:tc>
        <w:tc>
          <w:tcPr>
            <w:tcW w:w="3739" w:type="dxa"/>
            <w:noWrap w:val="0"/>
            <w:vAlign w:val="bottom"/>
          </w:tcPr>
          <w:p w14:paraId="694E3A1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类型</w:t>
            </w:r>
          </w:p>
        </w:tc>
        <w:tc>
          <w:tcPr>
            <w:tcW w:w="1305" w:type="dxa"/>
            <w:noWrap w:val="0"/>
            <w:vAlign w:val="bottom"/>
          </w:tcPr>
          <w:p w14:paraId="6250F6B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数量</w:t>
            </w:r>
          </w:p>
        </w:tc>
        <w:tc>
          <w:tcPr>
            <w:tcW w:w="2040" w:type="dxa"/>
            <w:noWrap w:val="0"/>
            <w:vAlign w:val="bottom"/>
          </w:tcPr>
          <w:p w14:paraId="15C0294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职称</w:t>
            </w:r>
          </w:p>
        </w:tc>
      </w:tr>
      <w:tr w14:paraId="749B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restart"/>
            <w:noWrap w:val="0"/>
            <w:vAlign w:val="center"/>
          </w:tcPr>
          <w:p w14:paraId="06E0E11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公共</w:t>
            </w:r>
          </w:p>
          <w:p w14:paraId="6D17CA1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基础课</w:t>
            </w:r>
            <w:r>
              <w:rPr>
                <w:rFonts w:hint="eastAsia" w:ascii="仿宋" w:hAnsi="仿宋" w:eastAsia="仿宋" w:cs="仿宋"/>
                <w:sz w:val="24"/>
                <w:szCs w:val="24"/>
                <w:lang w:val="en-US" w:eastAsia="zh-CN"/>
              </w:rPr>
              <w:t>教师</w:t>
            </w:r>
          </w:p>
        </w:tc>
        <w:tc>
          <w:tcPr>
            <w:tcW w:w="740" w:type="dxa"/>
            <w:vMerge w:val="restart"/>
            <w:noWrap w:val="0"/>
            <w:vAlign w:val="center"/>
          </w:tcPr>
          <w:p w14:paraId="58C8BE6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12</w:t>
            </w:r>
            <w:r>
              <w:rPr>
                <w:rFonts w:hint="eastAsia" w:ascii="仿宋" w:hAnsi="仿宋" w:eastAsia="仿宋" w:cs="仿宋"/>
                <w:sz w:val="24"/>
                <w:szCs w:val="24"/>
              </w:rPr>
              <w:t>人</w:t>
            </w:r>
          </w:p>
        </w:tc>
        <w:tc>
          <w:tcPr>
            <w:tcW w:w="3739" w:type="dxa"/>
            <w:noWrap w:val="0"/>
            <w:vAlign w:val="center"/>
          </w:tcPr>
          <w:p w14:paraId="77CC2C7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思想政治</w:t>
            </w:r>
          </w:p>
        </w:tc>
        <w:tc>
          <w:tcPr>
            <w:tcW w:w="1305" w:type="dxa"/>
            <w:noWrap w:val="0"/>
            <w:vAlign w:val="center"/>
          </w:tcPr>
          <w:p w14:paraId="3E2AB7A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restart"/>
            <w:noWrap w:val="0"/>
            <w:vAlign w:val="center"/>
          </w:tcPr>
          <w:p w14:paraId="617C5BE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高级讲师</w:t>
            </w:r>
            <w:r>
              <w:rPr>
                <w:rFonts w:hint="eastAsia" w:ascii="仿宋" w:hAnsi="仿宋" w:eastAsia="仿宋" w:cs="仿宋"/>
                <w:sz w:val="24"/>
                <w:szCs w:val="24"/>
                <w:lang w:val="en-US" w:eastAsia="zh-CN"/>
              </w:rPr>
              <w:t>4人</w:t>
            </w:r>
          </w:p>
          <w:p w14:paraId="41E9218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讲师</w:t>
            </w:r>
            <w:r>
              <w:rPr>
                <w:rFonts w:hint="eastAsia" w:ascii="仿宋" w:hAnsi="仿宋" w:eastAsia="仿宋" w:cs="仿宋"/>
                <w:sz w:val="24"/>
                <w:szCs w:val="24"/>
                <w:lang w:val="en-US" w:eastAsia="zh-CN"/>
              </w:rPr>
              <w:t>5人</w:t>
            </w:r>
          </w:p>
          <w:p w14:paraId="36A234C4">
            <w:pPr>
              <w:spacing w:line="360" w:lineRule="auto"/>
              <w:ind w:left="0" w:leftChars="0" w:firstLine="0" w:firstLineChars="0"/>
              <w:jc w:val="center"/>
              <w:rPr>
                <w:rFonts w:hint="eastAsia" w:ascii="宋体" w:hAnsi="宋体" w:eastAsia="宋体" w:cs="宋体"/>
                <w:b w:val="0"/>
                <w:bCs w:val="0"/>
                <w:color w:val="auto"/>
                <w:kern w:val="0"/>
                <w:sz w:val="24"/>
                <w:szCs w:val="24"/>
                <w:shd w:val="clear" w:color="auto" w:fill="FFFFFF"/>
                <w:lang w:val="en-US" w:eastAsia="zh-CN" w:bidi="ar-SA"/>
              </w:rPr>
            </w:pPr>
            <w:r>
              <w:rPr>
                <w:rFonts w:hint="eastAsia" w:ascii="仿宋" w:hAnsi="仿宋" w:eastAsia="仿宋" w:cs="仿宋"/>
                <w:sz w:val="24"/>
                <w:szCs w:val="24"/>
                <w:lang w:val="en-US" w:eastAsia="zh-CN"/>
              </w:rPr>
              <w:t>其他3人</w:t>
            </w:r>
          </w:p>
          <w:p w14:paraId="6A219AB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7B81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38A1BAE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528C1BC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608D435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语文</w:t>
            </w:r>
          </w:p>
        </w:tc>
        <w:tc>
          <w:tcPr>
            <w:tcW w:w="1305" w:type="dxa"/>
            <w:noWrap w:val="0"/>
            <w:vAlign w:val="center"/>
          </w:tcPr>
          <w:p w14:paraId="70A0652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continue"/>
            <w:noWrap w:val="0"/>
            <w:vAlign w:val="center"/>
          </w:tcPr>
          <w:p w14:paraId="0001F24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5C40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12A95AF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1B0FEB7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773B604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数学</w:t>
            </w:r>
          </w:p>
        </w:tc>
        <w:tc>
          <w:tcPr>
            <w:tcW w:w="1305" w:type="dxa"/>
            <w:noWrap w:val="0"/>
            <w:vAlign w:val="center"/>
          </w:tcPr>
          <w:p w14:paraId="6D4C8E2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continue"/>
            <w:noWrap w:val="0"/>
            <w:vAlign w:val="center"/>
          </w:tcPr>
          <w:p w14:paraId="5E5356F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6BEA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4617070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715534B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1E4F4B3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英语</w:t>
            </w:r>
          </w:p>
        </w:tc>
        <w:tc>
          <w:tcPr>
            <w:tcW w:w="1305" w:type="dxa"/>
            <w:noWrap w:val="0"/>
            <w:vAlign w:val="center"/>
          </w:tcPr>
          <w:p w14:paraId="3108F81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continue"/>
            <w:noWrap w:val="0"/>
            <w:vAlign w:val="center"/>
          </w:tcPr>
          <w:p w14:paraId="39883A6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6883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1DE53E1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283B22C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5184AEE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信息技术</w:t>
            </w:r>
          </w:p>
        </w:tc>
        <w:tc>
          <w:tcPr>
            <w:tcW w:w="1305" w:type="dxa"/>
            <w:noWrap w:val="0"/>
            <w:vAlign w:val="center"/>
          </w:tcPr>
          <w:p w14:paraId="77DFB8E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continue"/>
            <w:noWrap w:val="0"/>
            <w:vAlign w:val="center"/>
          </w:tcPr>
          <w:p w14:paraId="4F45708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00D1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00C4554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10F4949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340D7C8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体育与健康</w:t>
            </w:r>
          </w:p>
        </w:tc>
        <w:tc>
          <w:tcPr>
            <w:tcW w:w="1305" w:type="dxa"/>
            <w:noWrap w:val="0"/>
            <w:vAlign w:val="center"/>
          </w:tcPr>
          <w:p w14:paraId="1E2F730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continue"/>
            <w:noWrap w:val="0"/>
            <w:vAlign w:val="center"/>
          </w:tcPr>
          <w:p w14:paraId="10DDC0D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31ED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388E396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1303DF1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7D72709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艺术</w:t>
            </w:r>
          </w:p>
        </w:tc>
        <w:tc>
          <w:tcPr>
            <w:tcW w:w="1305" w:type="dxa"/>
            <w:noWrap w:val="0"/>
            <w:vAlign w:val="center"/>
          </w:tcPr>
          <w:p w14:paraId="1476E8A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continue"/>
            <w:noWrap w:val="0"/>
            <w:vAlign w:val="center"/>
          </w:tcPr>
          <w:p w14:paraId="02E9188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2D38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2FBEC3D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740" w:type="dxa"/>
            <w:vMerge w:val="continue"/>
            <w:noWrap w:val="0"/>
            <w:vAlign w:val="center"/>
          </w:tcPr>
          <w:p w14:paraId="0AAEC58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3739" w:type="dxa"/>
            <w:noWrap w:val="0"/>
            <w:vAlign w:val="center"/>
          </w:tcPr>
          <w:p w14:paraId="6F4A634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历史</w:t>
            </w:r>
          </w:p>
        </w:tc>
        <w:tc>
          <w:tcPr>
            <w:tcW w:w="1305" w:type="dxa"/>
            <w:noWrap w:val="0"/>
            <w:vAlign w:val="center"/>
          </w:tcPr>
          <w:p w14:paraId="32E3E75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continue"/>
            <w:noWrap w:val="0"/>
            <w:vAlign w:val="center"/>
          </w:tcPr>
          <w:p w14:paraId="578A71C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7B85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4F9D176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740" w:type="dxa"/>
            <w:vMerge w:val="continue"/>
            <w:noWrap w:val="0"/>
            <w:vAlign w:val="center"/>
          </w:tcPr>
          <w:p w14:paraId="65DA697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3739" w:type="dxa"/>
            <w:noWrap w:val="0"/>
            <w:vAlign w:val="center"/>
          </w:tcPr>
          <w:p w14:paraId="14FECC0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物理</w:t>
            </w:r>
          </w:p>
        </w:tc>
        <w:tc>
          <w:tcPr>
            <w:tcW w:w="1305" w:type="dxa"/>
            <w:noWrap w:val="0"/>
            <w:vAlign w:val="center"/>
          </w:tcPr>
          <w:p w14:paraId="4AB195F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2040" w:type="dxa"/>
            <w:vMerge w:val="continue"/>
            <w:noWrap w:val="0"/>
            <w:vAlign w:val="center"/>
          </w:tcPr>
          <w:p w14:paraId="5A45975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71EF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2471023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740" w:type="dxa"/>
            <w:vMerge w:val="continue"/>
            <w:noWrap w:val="0"/>
            <w:vAlign w:val="center"/>
          </w:tcPr>
          <w:p w14:paraId="238C095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3739" w:type="dxa"/>
            <w:noWrap w:val="0"/>
            <w:vAlign w:val="center"/>
          </w:tcPr>
          <w:p w14:paraId="48EFA65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劳动教育</w:t>
            </w:r>
          </w:p>
        </w:tc>
        <w:tc>
          <w:tcPr>
            <w:tcW w:w="1305" w:type="dxa"/>
            <w:noWrap w:val="0"/>
            <w:vAlign w:val="center"/>
          </w:tcPr>
          <w:p w14:paraId="0E2C5C1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2040" w:type="dxa"/>
            <w:vMerge w:val="continue"/>
            <w:noWrap w:val="0"/>
            <w:vAlign w:val="center"/>
          </w:tcPr>
          <w:p w14:paraId="55F20FA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0D3D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644D70B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740" w:type="dxa"/>
            <w:vMerge w:val="continue"/>
            <w:noWrap w:val="0"/>
            <w:vAlign w:val="center"/>
          </w:tcPr>
          <w:p w14:paraId="78E1206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3739" w:type="dxa"/>
            <w:noWrap w:val="0"/>
            <w:vAlign w:val="center"/>
          </w:tcPr>
          <w:p w14:paraId="568BF67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国家安全教育</w:t>
            </w:r>
          </w:p>
        </w:tc>
        <w:tc>
          <w:tcPr>
            <w:tcW w:w="1305" w:type="dxa"/>
            <w:noWrap w:val="0"/>
            <w:vAlign w:val="center"/>
          </w:tcPr>
          <w:p w14:paraId="1DA06E0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2040" w:type="dxa"/>
            <w:vMerge w:val="continue"/>
            <w:noWrap w:val="0"/>
            <w:vAlign w:val="center"/>
          </w:tcPr>
          <w:p w14:paraId="2840ABC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0D57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366F4F3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740" w:type="dxa"/>
            <w:vMerge w:val="continue"/>
            <w:noWrap w:val="0"/>
            <w:vAlign w:val="center"/>
          </w:tcPr>
          <w:p w14:paraId="163F0B2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3739" w:type="dxa"/>
            <w:noWrap w:val="0"/>
            <w:vAlign w:val="center"/>
          </w:tcPr>
          <w:p w14:paraId="3292090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中华优秀传统文化</w:t>
            </w:r>
          </w:p>
        </w:tc>
        <w:tc>
          <w:tcPr>
            <w:tcW w:w="1305" w:type="dxa"/>
            <w:noWrap w:val="0"/>
            <w:vAlign w:val="center"/>
          </w:tcPr>
          <w:p w14:paraId="25075BA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2040" w:type="dxa"/>
            <w:vMerge w:val="continue"/>
            <w:noWrap w:val="0"/>
            <w:vAlign w:val="center"/>
          </w:tcPr>
          <w:p w14:paraId="166328B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bl>
    <w:p w14:paraId="725A6ECA">
      <w:pPr>
        <w:pStyle w:val="2"/>
        <w:bidi w:val="0"/>
        <w:spacing w:line="360" w:lineRule="auto"/>
        <w:rPr>
          <w:rFonts w:hint="eastAsia" w:ascii="楷体" w:hAnsi="楷体" w:eastAsia="楷体" w:cs="楷体"/>
          <w:color w:val="auto"/>
          <w:sz w:val="24"/>
          <w:szCs w:val="24"/>
        </w:rPr>
      </w:pPr>
      <w:bookmarkStart w:id="87" w:name="_Toc19374"/>
      <w:bookmarkStart w:id="88" w:name="_Toc1887"/>
      <w:bookmarkStart w:id="89" w:name="_Toc15871"/>
      <w:bookmarkStart w:id="90" w:name="_Toc73"/>
      <w:bookmarkStart w:id="91" w:name="_Toc10479"/>
      <w:bookmarkStart w:id="92" w:name="_Toc12786"/>
      <w:bookmarkStart w:id="93" w:name="_Toc14022"/>
      <w:bookmarkStart w:id="94" w:name="_Toc32764"/>
      <w:bookmarkStart w:id="95" w:name="_Toc5863"/>
      <w:r>
        <w:rPr>
          <w:rFonts w:hint="eastAsia" w:ascii="楷体" w:hAnsi="楷体" w:eastAsia="楷体" w:cs="楷体"/>
          <w:color w:val="auto"/>
          <w:sz w:val="24"/>
          <w:szCs w:val="24"/>
        </w:rPr>
        <w:t>（二）教学设施</w:t>
      </w:r>
      <w:bookmarkEnd w:id="87"/>
      <w:bookmarkEnd w:id="88"/>
      <w:bookmarkEnd w:id="89"/>
      <w:bookmarkEnd w:id="90"/>
      <w:bookmarkEnd w:id="91"/>
      <w:bookmarkEnd w:id="92"/>
      <w:bookmarkEnd w:id="93"/>
      <w:bookmarkEnd w:id="94"/>
      <w:bookmarkEnd w:id="95"/>
    </w:p>
    <w:p w14:paraId="5D8264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sz w:val="24"/>
          <w:szCs w:val="24"/>
          <w:lang w:val="en-US" w:eastAsia="zh-CN"/>
        </w:rPr>
      </w:pPr>
      <w:bookmarkStart w:id="96" w:name="_Toc25953"/>
      <w:bookmarkStart w:id="97" w:name="_Toc21020"/>
      <w:bookmarkStart w:id="98" w:name="_Toc6908"/>
      <w:bookmarkStart w:id="99" w:name="_Toc27011"/>
      <w:bookmarkStart w:id="100" w:name="_Toc6495"/>
      <w:bookmarkStart w:id="101" w:name="_Toc15171"/>
      <w:bookmarkStart w:id="102" w:name="_Toc21407"/>
      <w:bookmarkStart w:id="103" w:name="_Toc25763"/>
      <w:r>
        <w:rPr>
          <w:rFonts w:hint="eastAsia" w:ascii="宋体" w:hAnsi="宋体" w:eastAsia="宋体" w:cs="宋体"/>
          <w:b w:val="0"/>
          <w:bCs w:val="0"/>
          <w:color w:val="auto"/>
          <w:kern w:val="0"/>
          <w:sz w:val="24"/>
          <w:szCs w:val="24"/>
          <w:shd w:val="clear" w:color="auto" w:fill="FFFFFF"/>
          <w:lang w:val="en-US" w:eastAsia="zh-CN" w:bidi="ar-SA"/>
        </w:rPr>
        <w:t>1.常规教室</w:t>
      </w:r>
    </w:p>
    <w:p w14:paraId="0152769D">
      <w:pPr>
        <w:pStyle w:val="9"/>
        <w:spacing w:line="360" w:lineRule="auto"/>
        <w:rPr>
          <w:rFonts w:hint="default" w:ascii="仿宋" w:hAnsi="仿宋" w:eastAsia="仿宋" w:cs="仿宋"/>
          <w:b w:val="0"/>
          <w:bCs w:val="0"/>
          <w:caps w:val="0"/>
          <w:color w:val="auto"/>
          <w:kern w:val="2"/>
          <w:sz w:val="24"/>
          <w:szCs w:val="24"/>
          <w:shd w:val="clear" w:color="auto" w:fill="FFFFFF"/>
          <w:lang w:val="en-US" w:eastAsia="zh-CN" w:bidi="ar-SA"/>
        </w:rPr>
      </w:pPr>
      <w:r>
        <w:rPr>
          <w:rFonts w:hint="eastAsia" w:ascii="仿宋" w:hAnsi="仿宋" w:eastAsia="仿宋" w:cs="仿宋"/>
          <w:b w:val="0"/>
          <w:bCs w:val="0"/>
          <w:caps w:val="0"/>
          <w:color w:val="auto"/>
          <w:kern w:val="2"/>
          <w:sz w:val="24"/>
          <w:szCs w:val="24"/>
          <w:shd w:val="clear" w:color="auto" w:fill="FFFFFF"/>
          <w:lang w:val="en-US" w:eastAsia="zh-CN" w:bidi="ar-SA"/>
        </w:rPr>
        <w:t>本专业教室配备海康威视显示屏、多媒体计算机、投影设备、音响设备、互联网Wi-Fi环境，并实施网络安全防护措施，安装应急照明装置并保持良好状态，符合紧急疏散要求，标志明显，保持逃生通道畅通无阻。</w:t>
      </w:r>
    </w:p>
    <w:p w14:paraId="5E35163A">
      <w:pPr>
        <w:spacing w:line="360" w:lineRule="auto"/>
        <w:ind w:firstLine="480"/>
        <w:rPr>
          <w:rFonts w:hint="eastAsia" w:ascii="宋体" w:hAnsi="宋体" w:eastAsia="宋体" w:cs="宋体"/>
          <w:b w:val="0"/>
          <w:bCs w:val="0"/>
          <w:color w:val="auto"/>
          <w:kern w:val="0"/>
          <w:sz w:val="24"/>
          <w:szCs w:val="24"/>
          <w:shd w:val="clear" w:color="auto" w:fill="FFFFFF"/>
          <w:lang w:val="en-US" w:eastAsia="zh-CN" w:bidi="ar-SA"/>
        </w:rPr>
      </w:pPr>
      <w:r>
        <w:rPr>
          <w:rFonts w:hint="eastAsia" w:ascii="宋体" w:hAnsi="宋体" w:eastAsia="宋体" w:cs="宋体"/>
          <w:b w:val="0"/>
          <w:bCs w:val="0"/>
          <w:color w:val="auto"/>
          <w:kern w:val="0"/>
          <w:sz w:val="24"/>
          <w:szCs w:val="24"/>
          <w:shd w:val="clear" w:color="auto" w:fill="FFFFFF"/>
          <w:lang w:val="en-US" w:eastAsia="zh-CN" w:bidi="ar-SA"/>
        </w:rPr>
        <w:t>2.校内实训基地建设</w:t>
      </w:r>
    </w:p>
    <w:p w14:paraId="485EF0F9">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安防系统安装与维护专业实训室建设主要是针对于培养学生的工程实施职业技能，须搭建完整的网络安防系统工程实战环境，包括硬件与软件系统，涵盖楼宇自控（5A）、智能家居（SH）、视频监控系统（VISS）、入侵报警系统（IAS）、可视对讲系统（HAS）、智能消防系统（IFCS）、综合布线系统（PDS）、智能照明系统（ILS）、智能停车场管理系统（IPS）等。另外为了使学生熟悉各物联网智能建筑系统的设备，还需配备海康威视、霍尼韦尔、西安开元等公司的终端设备。该实训室主要为网络安防系统工程设计、实施、验收等课程服务。专业教师以任务引领的方式进行项目教学，完成项目介绍和演示后，由学生以分组的方式完成某个工程项目，在此期间，学生是主体，专业教师可进行指导。最后由专业老师做出成绩考评，并以此作为向用人单位进行人才推荐的一个重要依据。</w:t>
      </w:r>
    </w:p>
    <w:p w14:paraId="37B72ED2">
      <w:pPr>
        <w:spacing w:line="360" w:lineRule="auto"/>
        <w:ind w:firstLine="480"/>
        <w:rPr>
          <w:rFonts w:hint="eastAsia"/>
          <w:sz w:val="24"/>
          <w:szCs w:val="24"/>
          <w:lang w:val="en-US" w:eastAsia="zh-CN"/>
        </w:rPr>
      </w:pPr>
      <w:r>
        <w:rPr>
          <w:rFonts w:hint="eastAsia" w:ascii="仿宋" w:hAnsi="仿宋" w:eastAsia="仿宋" w:cs="仿宋"/>
          <w:color w:val="auto"/>
          <w:sz w:val="24"/>
          <w:szCs w:val="24"/>
          <w:lang w:val="en-US" w:eastAsia="zh-CN"/>
        </w:rPr>
        <w:t>增加实习实训设备投入，改善实习实训条件。建立3个校企共建实习实训基地，满足学生岗位实习的需要。建设智能监控技术、智能楼宇、智能防火、安防电工技术4个实训室。</w:t>
      </w:r>
    </w:p>
    <w:p w14:paraId="6521B91E">
      <w:pPr>
        <w:spacing w:line="360" w:lineRule="auto"/>
        <w:ind w:left="0" w:leftChars="0" w:firstLine="1200" w:firstLineChars="500"/>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表11  网络安防系统安装与维护专业实习实训设备一览表</w:t>
      </w:r>
    </w:p>
    <w:tbl>
      <w:tblPr>
        <w:tblStyle w:val="11"/>
        <w:tblW w:w="8789" w:type="dxa"/>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15" w:type="dxa"/>
          <w:left w:w="15" w:type="dxa"/>
          <w:bottom w:w="15" w:type="dxa"/>
          <w:right w:w="15" w:type="dxa"/>
        </w:tblCellMar>
      </w:tblPr>
      <w:tblGrid>
        <w:gridCol w:w="738"/>
        <w:gridCol w:w="1588"/>
        <w:gridCol w:w="1648"/>
        <w:gridCol w:w="3496"/>
        <w:gridCol w:w="1319"/>
      </w:tblGrid>
      <w:tr w14:paraId="7A7902F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5" w:type="dxa"/>
            <w:bottom w:w="15" w:type="dxa"/>
            <w:right w:w="15" w:type="dxa"/>
          </w:tblCellMar>
        </w:tblPrEx>
        <w:trPr>
          <w:trHeight w:val="817" w:hRule="atLeast"/>
          <w:tblHeader/>
          <w:jc w:val="center"/>
        </w:trPr>
        <w:tc>
          <w:tcPr>
            <w:tcW w:w="738" w:type="dxa"/>
            <w:noWrap w:val="0"/>
            <w:vAlign w:val="center"/>
          </w:tcPr>
          <w:p w14:paraId="764AD6F5">
            <w:pPr>
              <w:pStyle w:val="17"/>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1588" w:type="dxa"/>
            <w:noWrap w:val="0"/>
            <w:vAlign w:val="center"/>
          </w:tcPr>
          <w:p w14:paraId="0FADB0AE">
            <w:pPr>
              <w:pStyle w:val="17"/>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实训室</w:t>
            </w:r>
          </w:p>
          <w:p w14:paraId="1F1107F9">
            <w:pPr>
              <w:pStyle w:val="17"/>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名称</w:t>
            </w:r>
          </w:p>
        </w:tc>
        <w:tc>
          <w:tcPr>
            <w:tcW w:w="1648" w:type="dxa"/>
            <w:noWrap w:val="0"/>
            <w:vAlign w:val="center"/>
          </w:tcPr>
          <w:p w14:paraId="4BEEC127">
            <w:pPr>
              <w:pStyle w:val="17"/>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数量</w:t>
            </w:r>
          </w:p>
          <w:p w14:paraId="1DAEAD14">
            <w:pPr>
              <w:pStyle w:val="17"/>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（台/套）</w:t>
            </w:r>
          </w:p>
        </w:tc>
        <w:tc>
          <w:tcPr>
            <w:tcW w:w="3496" w:type="dxa"/>
            <w:noWrap w:val="0"/>
            <w:vAlign w:val="center"/>
          </w:tcPr>
          <w:p w14:paraId="5E06CA9A">
            <w:pPr>
              <w:pStyle w:val="17"/>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主要功能</w:t>
            </w:r>
          </w:p>
        </w:tc>
        <w:tc>
          <w:tcPr>
            <w:tcW w:w="1319" w:type="dxa"/>
            <w:noWrap w:val="0"/>
            <w:vAlign w:val="center"/>
          </w:tcPr>
          <w:p w14:paraId="298A5AD2">
            <w:pPr>
              <w:pStyle w:val="17"/>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价格（万）</w:t>
            </w:r>
          </w:p>
        </w:tc>
      </w:tr>
      <w:tr w14:paraId="198EAAF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5" w:type="dxa"/>
            <w:bottom w:w="15" w:type="dxa"/>
            <w:right w:w="15" w:type="dxa"/>
          </w:tblCellMar>
        </w:tblPrEx>
        <w:trPr>
          <w:trHeight w:val="891" w:hRule="atLeast"/>
          <w:jc w:val="center"/>
        </w:trPr>
        <w:tc>
          <w:tcPr>
            <w:tcW w:w="738" w:type="dxa"/>
            <w:noWrap w:val="0"/>
            <w:vAlign w:val="center"/>
          </w:tcPr>
          <w:p w14:paraId="708A69B2">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588" w:type="dxa"/>
            <w:noWrap w:val="0"/>
            <w:vAlign w:val="center"/>
          </w:tcPr>
          <w:p w14:paraId="525F585E">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智能监控技术实训室</w:t>
            </w:r>
          </w:p>
        </w:tc>
        <w:tc>
          <w:tcPr>
            <w:tcW w:w="1648" w:type="dxa"/>
            <w:noWrap w:val="0"/>
            <w:vAlign w:val="center"/>
          </w:tcPr>
          <w:p w14:paraId="5F1899A4">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3496" w:type="dxa"/>
            <w:noWrap w:val="0"/>
            <w:vAlign w:val="center"/>
          </w:tcPr>
          <w:p w14:paraId="6DAD05B7">
            <w:pPr>
              <w:pStyle w:val="17"/>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视频监控及周边防范系统设备认识实训，视频监控及周边防范系统布线、设备接线实训，视频监控镜头调试实训，视频监控云台调试实训，视频监控实时图像信息的采集和录像，视频监控硬盘录像系统实训</w:t>
            </w:r>
          </w:p>
        </w:tc>
        <w:tc>
          <w:tcPr>
            <w:tcW w:w="1319" w:type="dxa"/>
            <w:noWrap w:val="0"/>
            <w:vAlign w:val="center"/>
          </w:tcPr>
          <w:p w14:paraId="1505880B">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35</w:t>
            </w:r>
          </w:p>
        </w:tc>
      </w:tr>
      <w:tr w14:paraId="43A2C7ED">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5" w:type="dxa"/>
            <w:bottom w:w="15" w:type="dxa"/>
            <w:right w:w="15" w:type="dxa"/>
          </w:tblCellMar>
        </w:tblPrEx>
        <w:trPr>
          <w:trHeight w:val="907" w:hRule="atLeast"/>
          <w:jc w:val="center"/>
        </w:trPr>
        <w:tc>
          <w:tcPr>
            <w:tcW w:w="738" w:type="dxa"/>
            <w:noWrap w:val="0"/>
            <w:vAlign w:val="center"/>
          </w:tcPr>
          <w:p w14:paraId="01D24BE0">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1588" w:type="dxa"/>
            <w:noWrap w:val="0"/>
            <w:vAlign w:val="center"/>
          </w:tcPr>
          <w:p w14:paraId="2B21F97C">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智能楼宇</w:t>
            </w:r>
          </w:p>
          <w:p w14:paraId="046C1078">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实训室</w:t>
            </w:r>
          </w:p>
        </w:tc>
        <w:tc>
          <w:tcPr>
            <w:tcW w:w="1648" w:type="dxa"/>
            <w:noWrap w:val="0"/>
            <w:vAlign w:val="center"/>
          </w:tcPr>
          <w:p w14:paraId="43479E95">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3496" w:type="dxa"/>
            <w:noWrap w:val="0"/>
            <w:vAlign w:val="center"/>
          </w:tcPr>
          <w:p w14:paraId="78A8A268">
            <w:pPr>
              <w:pStyle w:val="17"/>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接线端子类器材的产品展示实训功能，工程中常用的接线端子类零部件的结构认知实训功能，接线端子类器材的组装实训功能，安防报警类器材的功能及原理的认知实训功能。</w:t>
            </w:r>
          </w:p>
        </w:tc>
        <w:tc>
          <w:tcPr>
            <w:tcW w:w="1319" w:type="dxa"/>
            <w:noWrap w:val="0"/>
            <w:vAlign w:val="center"/>
          </w:tcPr>
          <w:p w14:paraId="5ECE3C90">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30</w:t>
            </w:r>
          </w:p>
        </w:tc>
      </w:tr>
      <w:tr w14:paraId="12D3D5A1">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5" w:type="dxa"/>
            <w:bottom w:w="15" w:type="dxa"/>
            <w:right w:w="15" w:type="dxa"/>
          </w:tblCellMar>
        </w:tblPrEx>
        <w:trPr>
          <w:trHeight w:val="830" w:hRule="atLeast"/>
          <w:jc w:val="center"/>
        </w:trPr>
        <w:tc>
          <w:tcPr>
            <w:tcW w:w="738" w:type="dxa"/>
            <w:noWrap w:val="0"/>
            <w:vAlign w:val="center"/>
          </w:tcPr>
          <w:p w14:paraId="575A0E13">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1588" w:type="dxa"/>
            <w:noWrap w:val="0"/>
            <w:vAlign w:val="center"/>
          </w:tcPr>
          <w:p w14:paraId="0BEEA8C3">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智能防火</w:t>
            </w:r>
          </w:p>
          <w:p w14:paraId="273485B0">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系统实训室</w:t>
            </w:r>
          </w:p>
        </w:tc>
        <w:tc>
          <w:tcPr>
            <w:tcW w:w="1648" w:type="dxa"/>
            <w:noWrap w:val="0"/>
            <w:vAlign w:val="center"/>
          </w:tcPr>
          <w:p w14:paraId="28E218EA">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3496" w:type="dxa"/>
            <w:noWrap w:val="0"/>
            <w:vAlign w:val="center"/>
          </w:tcPr>
          <w:p w14:paraId="7C4613EB">
            <w:pPr>
              <w:pStyle w:val="17"/>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火灾预警系统技术原理学习与设备认知实训，室内火灾预警系统工程设计实训，室内消防系统硬件设备安装与维护实训，火灾预警系统软件参数设置、系统调试实训，智能楼宇消防系统工程典型应用案例展示与运维实训</w:t>
            </w:r>
          </w:p>
        </w:tc>
        <w:tc>
          <w:tcPr>
            <w:tcW w:w="1319" w:type="dxa"/>
            <w:noWrap w:val="0"/>
            <w:vAlign w:val="center"/>
          </w:tcPr>
          <w:p w14:paraId="53ED108B">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30</w:t>
            </w:r>
          </w:p>
        </w:tc>
      </w:tr>
      <w:tr w14:paraId="2D09A48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5" w:type="dxa"/>
            <w:bottom w:w="15" w:type="dxa"/>
            <w:right w:w="15" w:type="dxa"/>
          </w:tblCellMar>
        </w:tblPrEx>
        <w:trPr>
          <w:trHeight w:val="1108" w:hRule="atLeast"/>
          <w:jc w:val="center"/>
        </w:trPr>
        <w:tc>
          <w:tcPr>
            <w:tcW w:w="738" w:type="dxa"/>
            <w:noWrap w:val="0"/>
            <w:vAlign w:val="center"/>
          </w:tcPr>
          <w:p w14:paraId="623DDBFA">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1588" w:type="dxa"/>
            <w:noWrap w:val="0"/>
            <w:vAlign w:val="center"/>
          </w:tcPr>
          <w:p w14:paraId="7C964041">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安防电工技术实训室</w:t>
            </w:r>
          </w:p>
        </w:tc>
        <w:tc>
          <w:tcPr>
            <w:tcW w:w="1648" w:type="dxa"/>
            <w:noWrap w:val="0"/>
            <w:vAlign w:val="center"/>
          </w:tcPr>
          <w:p w14:paraId="6076283C">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3496" w:type="dxa"/>
            <w:noWrap w:val="0"/>
            <w:vAlign w:val="center"/>
          </w:tcPr>
          <w:p w14:paraId="722DDAAC">
            <w:pPr>
              <w:pStyle w:val="17"/>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应用电工类器材的产品展示实训功能，工程中常用的应用电工类零部件的结构认知实训功能，应用电工类器材的组装实训功能，应用电工类器材的功能及原理的认知实训功能。</w:t>
            </w:r>
          </w:p>
        </w:tc>
        <w:tc>
          <w:tcPr>
            <w:tcW w:w="1319" w:type="dxa"/>
            <w:noWrap w:val="0"/>
            <w:vAlign w:val="center"/>
          </w:tcPr>
          <w:p w14:paraId="5CD1B427">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30</w:t>
            </w:r>
          </w:p>
        </w:tc>
      </w:tr>
      <w:tr w14:paraId="7309CE1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5" w:type="dxa"/>
            <w:bottom w:w="15" w:type="dxa"/>
            <w:right w:w="15" w:type="dxa"/>
          </w:tblCellMar>
        </w:tblPrEx>
        <w:trPr>
          <w:trHeight w:val="600" w:hRule="atLeast"/>
          <w:jc w:val="center"/>
        </w:trPr>
        <w:tc>
          <w:tcPr>
            <w:tcW w:w="2326" w:type="dxa"/>
            <w:gridSpan w:val="2"/>
            <w:noWrap w:val="0"/>
            <w:vAlign w:val="center"/>
          </w:tcPr>
          <w:p w14:paraId="3F57539C">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共计</w:t>
            </w:r>
          </w:p>
        </w:tc>
        <w:tc>
          <w:tcPr>
            <w:tcW w:w="1648" w:type="dxa"/>
            <w:noWrap w:val="0"/>
            <w:vAlign w:val="center"/>
          </w:tcPr>
          <w:p w14:paraId="3311F3CC">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3496" w:type="dxa"/>
            <w:noWrap w:val="0"/>
            <w:vAlign w:val="center"/>
          </w:tcPr>
          <w:p w14:paraId="733D5E7C">
            <w:pPr>
              <w:pStyle w:val="17"/>
              <w:spacing w:line="360" w:lineRule="auto"/>
              <w:rPr>
                <w:rFonts w:hint="eastAsia" w:ascii="仿宋" w:hAnsi="仿宋" w:eastAsia="仿宋" w:cs="仿宋"/>
                <w:color w:val="auto"/>
                <w:sz w:val="24"/>
                <w:szCs w:val="24"/>
              </w:rPr>
            </w:pPr>
          </w:p>
        </w:tc>
        <w:tc>
          <w:tcPr>
            <w:tcW w:w="1319" w:type="dxa"/>
            <w:noWrap w:val="0"/>
            <w:vAlign w:val="center"/>
          </w:tcPr>
          <w:p w14:paraId="168407C3">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125</w:t>
            </w:r>
          </w:p>
        </w:tc>
      </w:tr>
    </w:tbl>
    <w:p w14:paraId="68F5718E">
      <w:pPr>
        <w:spacing w:line="360" w:lineRule="auto"/>
        <w:ind w:firstLine="480"/>
        <w:rPr>
          <w:rFonts w:hint="default" w:ascii="宋体" w:hAnsi="宋体" w:eastAsia="宋体" w:cs="宋体"/>
          <w:b w:val="0"/>
          <w:bCs w:val="0"/>
          <w:color w:val="auto"/>
          <w:kern w:val="0"/>
          <w:sz w:val="24"/>
          <w:szCs w:val="24"/>
          <w:shd w:val="clear" w:color="auto" w:fill="FFFFFF"/>
          <w:lang w:val="en-US" w:eastAsia="zh-CN" w:bidi="ar-SA"/>
        </w:rPr>
      </w:pPr>
      <w:r>
        <w:rPr>
          <w:rFonts w:hint="eastAsia" w:ascii="宋体" w:hAnsi="宋体" w:eastAsia="宋体" w:cs="宋体"/>
          <w:b w:val="0"/>
          <w:bCs w:val="0"/>
          <w:color w:val="auto"/>
          <w:kern w:val="0"/>
          <w:sz w:val="24"/>
          <w:szCs w:val="24"/>
          <w:shd w:val="clear" w:color="auto" w:fill="FFFFFF"/>
          <w:lang w:val="en-US" w:eastAsia="zh-CN" w:bidi="ar-SA"/>
        </w:rPr>
        <w:t>3.校外实训基地</w:t>
      </w:r>
    </w:p>
    <w:p w14:paraId="66C3B02D">
      <w:pPr>
        <w:spacing w:line="360" w:lineRule="auto"/>
        <w:ind w:firstLine="480"/>
        <w:rPr>
          <w:rFonts w:hint="eastAsia" w:ascii="宋体" w:hAnsi="宋体" w:cs="宋体"/>
          <w:b/>
          <w:bCs/>
          <w:color w:val="auto"/>
          <w:sz w:val="24"/>
          <w:szCs w:val="24"/>
          <w:lang w:eastAsia="zh-CN"/>
        </w:rPr>
      </w:pPr>
      <w:r>
        <w:rPr>
          <w:rFonts w:hint="eastAsia" w:ascii="仿宋" w:hAnsi="仿宋" w:eastAsia="仿宋" w:cs="仿宋"/>
          <w:color w:val="auto"/>
          <w:sz w:val="24"/>
          <w:szCs w:val="24"/>
          <w:lang w:val="en-US" w:eastAsia="zh-CN"/>
        </w:rPr>
        <w:t>根据本专业岗位实习要求</w:t>
      </w:r>
      <w:r>
        <w:rPr>
          <w:rFonts w:hint="default" w:ascii="仿宋" w:hAnsi="仿宋" w:eastAsia="仿宋" w:cs="仿宋"/>
          <w:color w:val="auto"/>
          <w:sz w:val="24"/>
          <w:szCs w:val="24"/>
          <w:lang w:val="en-US" w:eastAsia="zh-CN"/>
        </w:rPr>
        <w:t>，校外实训基地应满足专业教学要求，具备实训场地，设备配置满足实践一体化课程的现场教学和实训项目的开展，使学生有机会深入生产一线，了解企业实际，体验企业文化。大力推进与规范的大中型企业合作，共同将校外实训基地建成集学生生产实习、双师型教师培养培训和产教研的基地。</w:t>
      </w:r>
      <w:r>
        <w:rPr>
          <w:rFonts w:hint="eastAsia" w:ascii="仿宋" w:hAnsi="仿宋" w:eastAsia="仿宋" w:cs="仿宋"/>
          <w:color w:val="auto"/>
          <w:sz w:val="24"/>
          <w:szCs w:val="24"/>
          <w:lang w:val="en-US" w:eastAsia="zh-CN"/>
        </w:rPr>
        <w:t>校外与**集团建立校企合作关系，服务师生实践活动。</w:t>
      </w:r>
    </w:p>
    <w:p w14:paraId="22FD25B3">
      <w:pPr>
        <w:pStyle w:val="21"/>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kern w:val="2"/>
          <w:sz w:val="24"/>
          <w:szCs w:val="24"/>
          <w:shd w:val="clear" w:color="auto" w:fill="FFFFFF"/>
          <w:lang w:val="en-US" w:eastAsia="zh-CN" w:bidi="ar-SA"/>
        </w:rPr>
        <w:t>表12  校外实训基地（实习点）</w:t>
      </w:r>
    </w:p>
    <w:tbl>
      <w:tblPr>
        <w:tblStyle w:val="11"/>
        <w:tblpPr w:leftFromText="180" w:rightFromText="180" w:vertAnchor="text" w:horzAnchor="margin" w:tblpXSpec="center" w:tblpY="130"/>
        <w:tblOverlap w:val="never"/>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3111"/>
        <w:gridCol w:w="1945"/>
        <w:gridCol w:w="2837"/>
      </w:tblGrid>
      <w:tr w14:paraId="580E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5" w:type="dxa"/>
            <w:noWrap w:val="0"/>
            <w:vAlign w:val="center"/>
          </w:tcPr>
          <w:p w14:paraId="2A1B276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3111" w:type="dxa"/>
            <w:noWrap w:val="0"/>
            <w:vAlign w:val="center"/>
          </w:tcPr>
          <w:p w14:paraId="75D065D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实训基地（实习点）名称</w:t>
            </w:r>
          </w:p>
        </w:tc>
        <w:tc>
          <w:tcPr>
            <w:tcW w:w="1945" w:type="dxa"/>
            <w:noWrap w:val="0"/>
            <w:vAlign w:val="center"/>
          </w:tcPr>
          <w:p w14:paraId="03C095A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功能</w:t>
            </w:r>
          </w:p>
        </w:tc>
        <w:tc>
          <w:tcPr>
            <w:tcW w:w="2837" w:type="dxa"/>
            <w:noWrap w:val="0"/>
            <w:vAlign w:val="center"/>
          </w:tcPr>
          <w:p w14:paraId="41BB1B3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接受实习生数</w:t>
            </w:r>
          </w:p>
        </w:tc>
      </w:tr>
      <w:tr w14:paraId="444A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25" w:type="dxa"/>
            <w:noWrap w:val="0"/>
            <w:vAlign w:val="center"/>
          </w:tcPr>
          <w:p w14:paraId="65E92BC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lang w:val="en-US" w:eastAsia="zh-CN"/>
              </w:rPr>
              <w:t>1</w:t>
            </w:r>
          </w:p>
        </w:tc>
        <w:tc>
          <w:tcPr>
            <w:tcW w:w="3111" w:type="dxa"/>
            <w:noWrap w:val="0"/>
            <w:vAlign w:val="center"/>
          </w:tcPr>
          <w:p w14:paraId="16BB9D3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中邦万基基团</w:t>
            </w:r>
          </w:p>
        </w:tc>
        <w:tc>
          <w:tcPr>
            <w:tcW w:w="1945" w:type="dxa"/>
            <w:noWrap w:val="0"/>
            <w:vAlign w:val="center"/>
          </w:tcPr>
          <w:p w14:paraId="34BC35A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辅警勤务岗位实习</w:t>
            </w:r>
          </w:p>
        </w:tc>
        <w:tc>
          <w:tcPr>
            <w:tcW w:w="2837" w:type="dxa"/>
            <w:noWrap w:val="0"/>
            <w:vAlign w:val="center"/>
          </w:tcPr>
          <w:p w14:paraId="26E6DC8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100</w:t>
            </w:r>
          </w:p>
        </w:tc>
      </w:tr>
    </w:tbl>
    <w:p w14:paraId="2BE73278">
      <w:pPr>
        <w:pStyle w:val="2"/>
        <w:bidi w:val="0"/>
        <w:spacing w:line="360" w:lineRule="auto"/>
        <w:ind w:left="0" w:leftChars="0" w:firstLine="241" w:firstLineChars="100"/>
        <w:rPr>
          <w:rFonts w:hint="eastAsia" w:ascii="楷体" w:hAnsi="楷体" w:eastAsia="楷体" w:cs="楷体"/>
          <w:color w:val="auto"/>
          <w:sz w:val="24"/>
          <w:szCs w:val="24"/>
          <w:lang w:val="en-US" w:eastAsia="zh-CN"/>
        </w:rPr>
      </w:pPr>
      <w:bookmarkStart w:id="104" w:name="_Toc1448"/>
      <w:r>
        <w:rPr>
          <w:rFonts w:hint="eastAsia" w:ascii="楷体" w:hAnsi="楷体" w:eastAsia="楷体" w:cs="楷体"/>
          <w:color w:val="auto"/>
          <w:sz w:val="24"/>
          <w:szCs w:val="24"/>
          <w:lang w:val="en-US" w:eastAsia="zh-CN"/>
        </w:rPr>
        <w:t>（三）教学资源</w:t>
      </w:r>
      <w:bookmarkEnd w:id="96"/>
      <w:bookmarkEnd w:id="97"/>
      <w:bookmarkEnd w:id="98"/>
      <w:bookmarkEnd w:id="99"/>
      <w:bookmarkEnd w:id="100"/>
      <w:bookmarkEnd w:id="101"/>
      <w:bookmarkEnd w:id="102"/>
      <w:bookmarkEnd w:id="103"/>
      <w:bookmarkEnd w:id="104"/>
    </w:p>
    <w:p w14:paraId="0722572C">
      <w:pPr>
        <w:spacing w:line="360" w:lineRule="auto"/>
        <w:ind w:firstLine="560"/>
        <w:rPr>
          <w:rFonts w:hint="eastAsia" w:ascii="Times New Roman" w:hAnsi="Times New Roman" w:cs="Times New Roman"/>
          <w:color w:val="auto"/>
          <w:sz w:val="24"/>
          <w:szCs w:val="24"/>
          <w:lang w:val="en-US" w:eastAsia="zh-CN"/>
        </w:rPr>
      </w:pPr>
      <w:bookmarkStart w:id="105" w:name="_Toc6892"/>
      <w:bookmarkStart w:id="106" w:name="_Toc29764"/>
      <w:bookmarkStart w:id="107" w:name="_Toc19675"/>
      <w:bookmarkStart w:id="108" w:name="_Toc5047"/>
      <w:bookmarkStart w:id="109" w:name="_Toc9622"/>
      <w:r>
        <w:rPr>
          <w:rFonts w:hint="eastAsia" w:ascii="Times New Roman" w:hAnsi="Times New Roman" w:cs="Times New Roman"/>
          <w:color w:val="auto"/>
          <w:sz w:val="24"/>
          <w:szCs w:val="24"/>
          <w:lang w:val="en-US" w:eastAsia="zh-CN"/>
        </w:rPr>
        <w:t>1.课程标准</w:t>
      </w:r>
      <w:bookmarkEnd w:id="105"/>
      <w:bookmarkEnd w:id="106"/>
      <w:bookmarkEnd w:id="107"/>
      <w:bookmarkEnd w:id="108"/>
      <w:bookmarkEnd w:id="109"/>
    </w:p>
    <w:p w14:paraId="6BF8872D">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制（修）订3门课程的课程标准，明确课程目标，优化课程内容，规范教学过程，及时将新技术、新工艺、新规范纳入课程标准和教学内容。要指导教师规范编写、严格执行教案，做好课程总体设计，合理运用各类教学资源，做好教学组织实施。</w:t>
      </w:r>
    </w:p>
    <w:p w14:paraId="720C6F99">
      <w:pPr>
        <w:spacing w:line="360" w:lineRule="auto"/>
        <w:ind w:firstLine="56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2.教学资源</w:t>
      </w:r>
    </w:p>
    <w:p w14:paraId="51B9D759">
      <w:pPr>
        <w:spacing w:line="360" w:lineRule="auto"/>
        <w:ind w:firstLine="56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根据国务院《关于加快发展现代职业教育的决定》明确要求，根据山西省实训基地和重点专业项目建设指导意见，网络安防系统安装与维护专业基本教学资源包括：《</w:t>
      </w:r>
      <w:r>
        <w:rPr>
          <w:rFonts w:hint="eastAsia" w:ascii="仿宋" w:hAnsi="仿宋" w:eastAsia="仿宋" w:cs="仿宋"/>
          <w:color w:val="auto"/>
          <w:kern w:val="2"/>
          <w:sz w:val="24"/>
          <w:szCs w:val="24"/>
          <w:lang w:val="en-US" w:eastAsia="zh-CN" w:bidi="ar-SA"/>
        </w:rPr>
        <w:t>安全防范技术应用</w:t>
      </w:r>
      <w:r>
        <w:rPr>
          <w:rFonts w:hint="eastAsia" w:ascii="仿宋" w:hAnsi="仿宋" w:eastAsia="仿宋" w:cs="仿宋"/>
          <w:color w:val="auto"/>
          <w:sz w:val="24"/>
          <w:szCs w:val="24"/>
          <w:lang w:val="en-US" w:eastAsia="zh-CN"/>
        </w:rPr>
        <w:t>》精品课程建设及相应的PPT课件、试题库、网络课程、实训指导书、微课等教学资源，普通课程至少拥有或开发两种以上的教学资源，教学案例集、技能大赛方案集、教学能力比赛案例等。</w:t>
      </w:r>
    </w:p>
    <w:p w14:paraId="5BBEAE10">
      <w:pPr>
        <w:spacing w:line="360" w:lineRule="auto"/>
        <w:ind w:firstLine="560"/>
        <w:rPr>
          <w:rFonts w:hint="eastAsia"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学生可以登录学银在线</w:t>
      </w:r>
    </w:p>
    <w:p w14:paraId="3DA28051">
      <w:pPr>
        <w:spacing w:line="360" w:lineRule="auto"/>
        <w:ind w:firstLine="560"/>
        <w:rPr>
          <w:rFonts w:hint="eastAsia" w:ascii="仿宋" w:hAnsi="仿宋" w:eastAsia="仿宋" w:cs="仿宋"/>
          <w:color w:val="auto"/>
          <w:sz w:val="24"/>
          <w:szCs w:val="24"/>
          <w:lang w:val="en-US" w:eastAsia="zh-CN"/>
        </w:rPr>
      </w:pPr>
      <w:r>
        <w:rPr>
          <w:rFonts w:hint="eastAsia"/>
          <w:b w:val="0"/>
          <w:bCs w:val="0"/>
          <w:color w:val="auto"/>
          <w:sz w:val="24"/>
          <w:szCs w:val="24"/>
          <w:u w:val="none"/>
          <w:lang w:val="en-US" w:eastAsia="zh-CN"/>
        </w:rPr>
        <w:fldChar w:fldCharType="begin"/>
      </w:r>
      <w:r>
        <w:rPr>
          <w:rFonts w:hint="eastAsia"/>
          <w:b w:val="0"/>
          <w:bCs w:val="0"/>
          <w:color w:val="auto"/>
          <w:sz w:val="24"/>
          <w:szCs w:val="24"/>
          <w:u w:val="none"/>
          <w:lang w:val="en-US" w:eastAsia="zh-CN"/>
        </w:rPr>
        <w:instrText xml:space="preserve"> HYPERLINK "https://www.xueyinonline.com/detail/242306559" </w:instrText>
      </w:r>
      <w:r>
        <w:rPr>
          <w:rFonts w:hint="eastAsia"/>
          <w:b w:val="0"/>
          <w:bCs w:val="0"/>
          <w:color w:val="auto"/>
          <w:sz w:val="24"/>
          <w:szCs w:val="24"/>
          <w:u w:val="none"/>
          <w:lang w:val="en-US" w:eastAsia="zh-CN"/>
        </w:rPr>
        <w:fldChar w:fldCharType="separate"/>
      </w:r>
      <w:r>
        <w:rPr>
          <w:rStyle w:val="14"/>
          <w:rFonts w:hint="eastAsia"/>
          <w:b w:val="0"/>
          <w:bCs w:val="0"/>
          <w:color w:val="auto"/>
          <w:sz w:val="24"/>
          <w:szCs w:val="24"/>
          <w:u w:val="none"/>
          <w:lang w:val="en-US" w:eastAsia="zh-CN"/>
        </w:rPr>
        <w:t>https://www.xueyinonline.com/detail/242306559</w:t>
      </w:r>
      <w:r>
        <w:rPr>
          <w:rFonts w:hint="eastAsia"/>
          <w:b w:val="0"/>
          <w:bCs w:val="0"/>
          <w:color w:val="auto"/>
          <w:sz w:val="24"/>
          <w:szCs w:val="24"/>
          <w:u w:val="none"/>
          <w:lang w:val="en-US" w:eastAsia="zh-CN"/>
        </w:rPr>
        <w:fldChar w:fldCharType="end"/>
      </w:r>
      <w:r>
        <w:rPr>
          <w:rFonts w:hint="eastAsia" w:ascii="仿宋" w:hAnsi="仿宋" w:eastAsia="仿宋" w:cs="仿宋"/>
          <w:b w:val="0"/>
          <w:bCs w:val="0"/>
          <w:color w:val="auto"/>
          <w:sz w:val="24"/>
          <w:szCs w:val="24"/>
          <w:u w:val="none"/>
          <w:lang w:val="en-US" w:eastAsia="zh-CN"/>
        </w:rPr>
        <w:t>或者登录超星学习通</w:t>
      </w:r>
      <w:r>
        <w:rPr>
          <w:rStyle w:val="14"/>
          <w:rFonts w:hint="eastAsia" w:ascii="Times New Roman" w:hAnsi="Times New Roman" w:eastAsia="宋体" w:cs="Times New Roman"/>
          <w:b w:val="0"/>
          <w:bCs w:val="0"/>
          <w:caps w:val="0"/>
          <w:color w:val="auto"/>
          <w:kern w:val="2"/>
          <w:sz w:val="24"/>
          <w:szCs w:val="24"/>
          <w:u w:val="none"/>
          <w:shd w:val="clear" w:color="auto" w:fill="FFFFFF"/>
          <w:lang w:val="en-US" w:eastAsia="zh-CN" w:bidi="ar-SA"/>
        </w:rPr>
        <w:t>https://i.chaoxing.com/base?t=1713944334135</w:t>
      </w:r>
      <w:r>
        <w:rPr>
          <w:rStyle w:val="14"/>
          <w:rFonts w:hint="eastAsia" w:ascii="仿宋" w:hAnsi="仿宋" w:eastAsia="仿宋" w:cs="仿宋"/>
          <w:b w:val="0"/>
          <w:bCs w:val="0"/>
          <w:caps w:val="0"/>
          <w:color w:val="auto"/>
          <w:kern w:val="2"/>
          <w:sz w:val="24"/>
          <w:szCs w:val="24"/>
          <w:u w:val="none"/>
          <w:shd w:val="clear" w:color="auto" w:fill="FFFFFF"/>
          <w:lang w:val="en-US" w:eastAsia="zh-CN" w:bidi="ar-SA"/>
        </w:rPr>
        <w:t>，获得网络教学视频。</w:t>
      </w:r>
    </w:p>
    <w:p w14:paraId="0C6CFF94">
      <w:pPr>
        <w:spacing w:line="360" w:lineRule="auto"/>
        <w:ind w:firstLine="560"/>
        <w:rPr>
          <w:rFonts w:hint="eastAsia" w:ascii="Times New Roman" w:hAnsi="Times New Roman" w:cs="Times New Roman"/>
          <w:color w:val="auto"/>
          <w:sz w:val="24"/>
          <w:szCs w:val="24"/>
          <w:lang w:val="en-US" w:eastAsia="zh-CN"/>
        </w:rPr>
      </w:pPr>
      <w:bookmarkStart w:id="110" w:name="_Toc24905"/>
      <w:bookmarkStart w:id="111" w:name="_Toc21326"/>
      <w:bookmarkStart w:id="112" w:name="_Toc26817"/>
      <w:bookmarkStart w:id="113" w:name="_Toc8304"/>
      <w:bookmarkStart w:id="114" w:name="_Toc277"/>
      <w:r>
        <w:rPr>
          <w:rFonts w:hint="eastAsia" w:ascii="Times New Roman" w:hAnsi="Times New Roman" w:cs="Times New Roman"/>
          <w:color w:val="auto"/>
          <w:sz w:val="24"/>
          <w:szCs w:val="24"/>
          <w:lang w:val="en-US" w:eastAsia="zh-CN"/>
        </w:rPr>
        <w:t>3.教材选用</w:t>
      </w:r>
      <w:bookmarkEnd w:id="110"/>
      <w:bookmarkEnd w:id="111"/>
      <w:bookmarkEnd w:id="112"/>
      <w:bookmarkEnd w:id="113"/>
      <w:bookmarkEnd w:id="114"/>
    </w:p>
    <w:p w14:paraId="08C5AAD8">
      <w:pPr>
        <w:spacing w:line="360" w:lineRule="auto"/>
        <w:ind w:firstLine="480"/>
        <w:rPr>
          <w:rFonts w:hint="eastAsia"/>
          <w:color w:val="auto"/>
          <w:sz w:val="24"/>
          <w:szCs w:val="24"/>
          <w:lang w:val="en-US" w:eastAsia="zh-CN"/>
        </w:rPr>
      </w:pPr>
      <w:r>
        <w:rPr>
          <w:rFonts w:hint="eastAsia" w:ascii="仿宋" w:hAnsi="仿宋" w:eastAsia="仿宋" w:cs="仿宋"/>
          <w:color w:val="auto"/>
          <w:sz w:val="24"/>
          <w:szCs w:val="24"/>
          <w:lang w:val="en-US" w:eastAsia="zh-CN"/>
        </w:rPr>
        <w:t>网络安防系统安装与维护专业健全教材选用制度，选用体现新技术、新工艺、新规范等的高质量教材。教材选用原则上从国家和省级教育行政部门发布的规划教材目录中选用，国家和省级规划目录中没有的教材，可在职业院校教材信息库选用。根据《国家职业教育改革实施方案》（倡导使用新型活页式、工作手册式）精神开发校本教材并配套开发的信息化资源，每3年修订1次教材，其中专业教材随室内市场需求和相关专业1+X考证内容调整及时更新。</w:t>
      </w:r>
    </w:p>
    <w:p w14:paraId="139ADFA9">
      <w:pPr>
        <w:spacing w:line="360" w:lineRule="auto"/>
        <w:ind w:firstLine="560"/>
        <w:rPr>
          <w:rFonts w:hint="eastAsia" w:ascii="Times New Roman" w:hAnsi="Times New Roman" w:cs="Times New Roman"/>
          <w:color w:val="auto"/>
          <w:sz w:val="24"/>
          <w:szCs w:val="24"/>
          <w:lang w:val="en-US" w:eastAsia="zh-CN"/>
        </w:rPr>
      </w:pPr>
      <w:bookmarkStart w:id="115" w:name="_Toc8944"/>
      <w:bookmarkStart w:id="116" w:name="_Toc28890"/>
      <w:bookmarkStart w:id="117" w:name="_Toc11396"/>
      <w:bookmarkStart w:id="118" w:name="_Toc25423"/>
      <w:bookmarkStart w:id="119" w:name="_Toc13200"/>
      <w:r>
        <w:rPr>
          <w:rFonts w:hint="eastAsia" w:ascii="Times New Roman" w:hAnsi="Times New Roman" w:cs="Times New Roman"/>
          <w:color w:val="auto"/>
          <w:sz w:val="24"/>
          <w:szCs w:val="24"/>
          <w:lang w:val="en-US" w:eastAsia="zh-CN"/>
        </w:rPr>
        <w:t>4.精品课程</w:t>
      </w:r>
      <w:bookmarkEnd w:id="115"/>
      <w:bookmarkEnd w:id="116"/>
      <w:bookmarkEnd w:id="117"/>
      <w:bookmarkEnd w:id="118"/>
      <w:bookmarkEnd w:id="119"/>
    </w:p>
    <w:p w14:paraId="54A389C8">
      <w:pPr>
        <w:spacing w:line="360" w:lineRule="auto"/>
        <w:ind w:firstLine="480"/>
        <w:rPr>
          <w:rFonts w:hint="eastAsia" w:ascii="宋体" w:hAnsi="宋体" w:eastAsia="宋体" w:cs="宋体"/>
          <w:b/>
          <w:bCs/>
          <w:color w:val="auto"/>
          <w:sz w:val="24"/>
          <w:szCs w:val="24"/>
          <w:lang w:eastAsia="zh-CN"/>
        </w:rPr>
      </w:pPr>
      <w:r>
        <w:rPr>
          <w:rFonts w:hint="eastAsia" w:ascii="仿宋" w:hAnsi="仿宋" w:eastAsia="仿宋" w:cs="仿宋"/>
          <w:color w:val="auto"/>
          <w:sz w:val="24"/>
          <w:szCs w:val="24"/>
          <w:lang w:val="en-US" w:eastAsia="zh-CN"/>
        </w:rPr>
        <w:t>网络安防系统安装与维护专业根据山西省精品课程建设标准和学校精品课程建设标准计划建设《</w:t>
      </w:r>
      <w:r>
        <w:rPr>
          <w:rFonts w:hint="eastAsia" w:ascii="仿宋" w:hAnsi="仿宋" w:eastAsia="仿宋" w:cs="仿宋"/>
          <w:color w:val="auto"/>
          <w:kern w:val="2"/>
          <w:sz w:val="24"/>
          <w:szCs w:val="24"/>
          <w:lang w:val="en-US" w:eastAsia="zh-CN" w:bidi="ar-SA"/>
        </w:rPr>
        <w:t>安全防范技术应用</w:t>
      </w:r>
      <w:r>
        <w:rPr>
          <w:rFonts w:hint="eastAsia" w:ascii="仿宋" w:hAnsi="仿宋" w:eastAsia="仿宋" w:cs="仿宋"/>
          <w:color w:val="auto"/>
          <w:sz w:val="24"/>
          <w:szCs w:val="24"/>
          <w:lang w:val="en-US" w:eastAsia="zh-CN"/>
        </w:rPr>
        <w:t>》1门精品课程。</w:t>
      </w:r>
      <w:bookmarkStart w:id="120" w:name="_Toc24925"/>
      <w:bookmarkStart w:id="121" w:name="_Toc11573"/>
      <w:bookmarkStart w:id="122" w:name="_Toc22746"/>
      <w:bookmarkStart w:id="123" w:name="_Toc20787"/>
      <w:bookmarkStart w:id="124" w:name="_Toc22317"/>
      <w:bookmarkStart w:id="125" w:name="_Toc3378"/>
      <w:bookmarkStart w:id="126" w:name="_Toc13659"/>
      <w:bookmarkStart w:id="127" w:name="_Toc7369"/>
    </w:p>
    <w:p w14:paraId="3BB919E6">
      <w:pPr>
        <w:pStyle w:val="21"/>
        <w:keepNext w:val="0"/>
        <w:keepLines w:val="0"/>
        <w:pageBreakBefore w:val="0"/>
        <w:widowControl w:val="0"/>
        <w:kinsoku/>
        <w:wordWrap/>
        <w:overflowPunct/>
        <w:topLinePunct w:val="0"/>
        <w:autoSpaceDE/>
        <w:autoSpaceDN/>
        <w:bidi w:val="0"/>
        <w:adjustRightInd w:val="0"/>
        <w:snapToGrid w:val="0"/>
        <w:spacing w:before="240" w:beforeLines="100" w:after="240" w:afterLines="100" w:line="24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kern w:val="2"/>
          <w:sz w:val="24"/>
          <w:szCs w:val="24"/>
          <w:shd w:val="clear" w:color="auto" w:fill="FFFFFF"/>
          <w:lang w:val="en-US" w:eastAsia="zh-CN" w:bidi="ar-SA"/>
        </w:rPr>
        <w:t>表13  精品课程建设一览表</w:t>
      </w:r>
    </w:p>
    <w:tbl>
      <w:tblPr>
        <w:tblStyle w:val="11"/>
        <w:tblW w:w="91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984"/>
        <w:gridCol w:w="1676"/>
        <w:gridCol w:w="1979"/>
        <w:gridCol w:w="1726"/>
        <w:gridCol w:w="1105"/>
      </w:tblGrid>
      <w:tr w14:paraId="13B4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17" w:type="dxa"/>
            <w:noWrap w:val="0"/>
            <w:vAlign w:val="center"/>
          </w:tcPr>
          <w:p w14:paraId="30ECD1BC">
            <w:pPr>
              <w:spacing w:line="36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1984" w:type="dxa"/>
            <w:noWrap w:val="0"/>
            <w:vAlign w:val="center"/>
          </w:tcPr>
          <w:p w14:paraId="1EC1116B">
            <w:pPr>
              <w:spacing w:line="36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课程名称</w:t>
            </w:r>
          </w:p>
        </w:tc>
        <w:tc>
          <w:tcPr>
            <w:tcW w:w="1676" w:type="dxa"/>
            <w:noWrap w:val="0"/>
            <w:vAlign w:val="center"/>
          </w:tcPr>
          <w:p w14:paraId="25097D64">
            <w:pPr>
              <w:spacing w:line="36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作者</w:t>
            </w:r>
          </w:p>
        </w:tc>
        <w:tc>
          <w:tcPr>
            <w:tcW w:w="1979" w:type="dxa"/>
            <w:noWrap w:val="0"/>
            <w:vAlign w:val="center"/>
          </w:tcPr>
          <w:p w14:paraId="71961193">
            <w:pPr>
              <w:spacing w:line="36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合作企业</w:t>
            </w:r>
          </w:p>
        </w:tc>
        <w:tc>
          <w:tcPr>
            <w:tcW w:w="1726" w:type="dxa"/>
            <w:noWrap w:val="0"/>
            <w:vAlign w:val="center"/>
          </w:tcPr>
          <w:p w14:paraId="58CB3F33">
            <w:pPr>
              <w:spacing w:line="36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开发时间</w:t>
            </w:r>
          </w:p>
        </w:tc>
        <w:tc>
          <w:tcPr>
            <w:tcW w:w="1105" w:type="dxa"/>
            <w:noWrap w:val="0"/>
            <w:vAlign w:val="center"/>
          </w:tcPr>
          <w:p w14:paraId="06B20091">
            <w:pPr>
              <w:spacing w:line="36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级别</w:t>
            </w:r>
          </w:p>
        </w:tc>
      </w:tr>
      <w:tr w14:paraId="7B35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17" w:type="dxa"/>
            <w:noWrap w:val="0"/>
            <w:vAlign w:val="center"/>
          </w:tcPr>
          <w:p w14:paraId="7DD39AF0">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984" w:type="dxa"/>
            <w:noWrap w:val="0"/>
            <w:vAlign w:val="center"/>
          </w:tcPr>
          <w:p w14:paraId="416B721E">
            <w:pPr>
              <w:spacing w:line="360" w:lineRule="auto"/>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kern w:val="2"/>
                <w:sz w:val="24"/>
                <w:szCs w:val="24"/>
                <w:lang w:val="en-US" w:eastAsia="zh-CN" w:bidi="ar-SA"/>
              </w:rPr>
              <w:t>安全防范技术应用</w:t>
            </w:r>
          </w:p>
        </w:tc>
        <w:tc>
          <w:tcPr>
            <w:tcW w:w="1676" w:type="dxa"/>
            <w:noWrap w:val="0"/>
            <w:vAlign w:val="center"/>
          </w:tcPr>
          <w:p w14:paraId="042573F9">
            <w:pPr>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陈力、孟苗苗等</w:t>
            </w:r>
          </w:p>
        </w:tc>
        <w:tc>
          <w:tcPr>
            <w:tcW w:w="1979" w:type="dxa"/>
            <w:noWrap w:val="0"/>
            <w:vAlign w:val="center"/>
          </w:tcPr>
          <w:p w14:paraId="31E9E8A4">
            <w:pPr>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超星</w:t>
            </w:r>
          </w:p>
        </w:tc>
        <w:tc>
          <w:tcPr>
            <w:tcW w:w="1726" w:type="dxa"/>
            <w:noWrap w:val="0"/>
            <w:vAlign w:val="center"/>
          </w:tcPr>
          <w:p w14:paraId="020A87F7">
            <w:pPr>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2022-12-10</w:t>
            </w:r>
          </w:p>
        </w:tc>
        <w:tc>
          <w:tcPr>
            <w:tcW w:w="1105" w:type="dxa"/>
            <w:noWrap w:val="0"/>
            <w:vAlign w:val="center"/>
          </w:tcPr>
          <w:p w14:paraId="3B5EAC64">
            <w:pPr>
              <w:spacing w:line="360" w:lineRule="auto"/>
              <w:ind w:left="0" w:leftChars="0" w:firstLine="240" w:firstLineChars="10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校级</w:t>
            </w:r>
          </w:p>
        </w:tc>
      </w:tr>
    </w:tbl>
    <w:p w14:paraId="0F2A14E7">
      <w:pPr>
        <w:pStyle w:val="2"/>
        <w:bidi w:val="0"/>
        <w:spacing w:line="360" w:lineRule="auto"/>
        <w:rPr>
          <w:rFonts w:hint="eastAsia" w:ascii="楷体" w:hAnsi="楷体" w:eastAsia="楷体" w:cs="楷体"/>
          <w:color w:val="auto"/>
          <w:sz w:val="24"/>
          <w:szCs w:val="24"/>
        </w:rPr>
      </w:pPr>
      <w:bookmarkStart w:id="128" w:name="_Toc21573"/>
      <w:r>
        <w:rPr>
          <w:rFonts w:hint="eastAsia" w:ascii="楷体" w:hAnsi="楷体" w:eastAsia="楷体" w:cs="楷体"/>
          <w:color w:val="auto"/>
          <w:sz w:val="24"/>
          <w:szCs w:val="24"/>
        </w:rPr>
        <w:t>（四）教学方法</w:t>
      </w:r>
      <w:bookmarkEnd w:id="120"/>
      <w:bookmarkEnd w:id="121"/>
      <w:bookmarkEnd w:id="122"/>
      <w:bookmarkEnd w:id="123"/>
      <w:bookmarkEnd w:id="124"/>
      <w:bookmarkEnd w:id="125"/>
      <w:bookmarkEnd w:id="126"/>
      <w:bookmarkEnd w:id="127"/>
      <w:bookmarkEnd w:id="128"/>
    </w:p>
    <w:p w14:paraId="0AB9EE2E">
      <w:pPr>
        <w:spacing w:line="360" w:lineRule="auto"/>
        <w:ind w:firstLine="56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1.公共基础课</w:t>
      </w:r>
    </w:p>
    <w:p w14:paraId="4E200915">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公共基础课的任务是依据教育部统颁的相关课程教学标准的基本要求，引导学生树立正确的世界观、人生观和价值观，提高学生思想政治素质、职业道德水平和科学文化素养；为专业知识的学习和职业技能的培养奠定基础，满足学生职业生涯发展的需要，促进终身学习。推行案例教学、情境教学、项目教学、活动教学、信息化教学等教学方式、教学方法、教学手段的创新，突出“学生为中心”的教育教学理念，调动学生学习积极性，注重学生学习能力和学习习惯的培养，为学生综合素质的提高、职业能力的形成和可持续发展奠定基础。</w:t>
      </w:r>
    </w:p>
    <w:p w14:paraId="5D841556">
      <w:pPr>
        <w:spacing w:line="360" w:lineRule="auto"/>
        <w:ind w:firstLine="56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2.专业核心课</w:t>
      </w:r>
    </w:p>
    <w:p w14:paraId="04A16D58">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专业技能课程的任务是培养学生掌握必要的专业知识和比较熟练的职业技能，提高学生就业创业能力和适应职业变化的能力。根据专业培养目标、教学内容和学生的学习特点，采取灵活多样的教学方法，推行项目教学、情境教学、工作过程导向教学等教学模式。突出“做中学、做中教、教学做相结合”的职业教育教学特色，强化理实一体化教学。</w:t>
      </w:r>
    </w:p>
    <w:p w14:paraId="545152F1">
      <w:pPr>
        <w:spacing w:line="360" w:lineRule="auto"/>
        <w:ind w:firstLine="56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专业方向课</w:t>
      </w:r>
    </w:p>
    <w:p w14:paraId="3EF90B12">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专业方向课要按照相应主要职业岗位的能力要求，采用基础平台加专门化方向的课程结构，设置专业（技能）岗位方向课程。旨在推进中职学校专业课程设置实现专业课程与产业、企业、岗位对接，专业课程内容与职业标准对接，教学过程与生产过程对接，強化职业岗位技能训练，有利</w:t>
      </w:r>
      <w:r>
        <w:rPr>
          <w:rFonts w:hint="eastAsia" w:ascii="仿宋" w:hAnsi="仿宋" w:eastAsia="仿宋" w:cs="仿宋"/>
          <w:color w:val="auto"/>
          <w:sz w:val="24"/>
          <w:szCs w:val="24"/>
          <w:lang w:val="en-US" w:eastAsia="zh-CN"/>
        </w:rPr>
        <w:t>于</w:t>
      </w:r>
      <w:r>
        <w:rPr>
          <w:rFonts w:hint="default" w:ascii="仿宋" w:hAnsi="仿宋" w:eastAsia="仿宋" w:cs="仿宋"/>
          <w:color w:val="auto"/>
          <w:sz w:val="24"/>
          <w:szCs w:val="24"/>
          <w:lang w:val="en-US" w:eastAsia="zh-CN"/>
        </w:rPr>
        <w:t>促进中职学生更好升学和就业。</w:t>
      </w:r>
    </w:p>
    <w:p w14:paraId="2A80CE00">
      <w:pPr>
        <w:spacing w:line="360" w:lineRule="auto"/>
        <w:ind w:firstLine="56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4．实训实习课</w:t>
      </w:r>
    </w:p>
    <w:p w14:paraId="54FA2434">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实训实习是专业技能课程教学的重要内容，是培养学生良好的职业道德，强化学生实践能力，提高综合职业能力的重要环节。坚持工学结合、校企合作，强化教学、学习、实训相融合的教育教学活动，重视校内教学实训，加强专业实践课程教学、加大实训实习在教学中的比重，完善专业实践课程体系。要按照专业培养目标的要求和教学计划的安排，强化以育人为目标的实训实习考核评价。创新岗位实习形式，组织开展专业教学和职业技能训练，实习内容应基本覆盖本专业所对应岗位（群）的典型工作任务，健全学生实习责任保险制度。</w:t>
      </w:r>
    </w:p>
    <w:p w14:paraId="4560840F">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岗位实习是专业培养人才的重要保证，是课外实践教学的载体和平台，直接关系到教学的实施效果和质量。根据实际需要，可与实习单位结合学徒制培养、中高职贯通培养等，合作探索工学交替、多学期、分段式等多种形式的实践性教学改革。岗位实习是本专业最后的实践性教学环节，要认真落实教育部等八部门关于印发《职业学校学生实习管理规定》的通知【教职成〔2021〕4号】，坚持立德树人、德技并修，遵循学生成长规律和职业能力形成规律，理论与实践相结合，提升学生技能水平，锤炼学生意志品质，服务学生全面发展。通过岗位实习，学生能更深入地了解企业的工作流程及所对应岗位的工作任务与职责权限，能够用所学知识和技能解决实际工作问题，学会与人相处与合作，树立正确的劳动观念和就业观。</w:t>
      </w:r>
    </w:p>
    <w:p w14:paraId="5C9ED69E">
      <w:pPr>
        <w:pStyle w:val="2"/>
        <w:bidi w:val="0"/>
        <w:spacing w:line="360" w:lineRule="auto"/>
        <w:rPr>
          <w:rFonts w:hint="eastAsia" w:ascii="楷体" w:hAnsi="楷体" w:eastAsia="楷体" w:cs="楷体"/>
          <w:color w:val="auto"/>
          <w:sz w:val="24"/>
          <w:szCs w:val="24"/>
        </w:rPr>
      </w:pPr>
      <w:bookmarkStart w:id="129" w:name="_Toc9767"/>
      <w:bookmarkStart w:id="130" w:name="_Toc16092"/>
      <w:bookmarkStart w:id="131" w:name="_Toc9478"/>
      <w:bookmarkStart w:id="132" w:name="_Toc19792"/>
      <w:bookmarkStart w:id="133" w:name="_Toc10152"/>
      <w:bookmarkStart w:id="134" w:name="_Toc17837"/>
      <w:bookmarkStart w:id="135" w:name="_Toc19139"/>
      <w:bookmarkStart w:id="136" w:name="_Toc19303"/>
      <w:bookmarkStart w:id="137" w:name="_Toc19934"/>
      <w:r>
        <w:rPr>
          <w:rFonts w:hint="eastAsia" w:ascii="楷体" w:hAnsi="楷体" w:eastAsia="楷体" w:cs="楷体"/>
          <w:color w:val="auto"/>
          <w:sz w:val="24"/>
          <w:szCs w:val="24"/>
        </w:rPr>
        <w:t>（五）学习评价</w:t>
      </w:r>
      <w:bookmarkEnd w:id="129"/>
      <w:bookmarkEnd w:id="130"/>
      <w:bookmarkEnd w:id="131"/>
      <w:bookmarkEnd w:id="132"/>
      <w:bookmarkEnd w:id="133"/>
      <w:bookmarkEnd w:id="134"/>
      <w:bookmarkEnd w:id="135"/>
      <w:bookmarkEnd w:id="136"/>
      <w:bookmarkEnd w:id="137"/>
    </w:p>
    <w:p w14:paraId="7B7B7CD7">
      <w:pPr>
        <w:spacing w:line="360" w:lineRule="auto"/>
        <w:ind w:firstLine="480"/>
        <w:rPr>
          <w:rFonts w:hint="default" w:ascii="仿宋" w:hAnsi="仿宋" w:eastAsia="仿宋" w:cs="仿宋"/>
          <w:color w:val="auto"/>
          <w:sz w:val="24"/>
          <w:szCs w:val="24"/>
          <w:lang w:val="en-US" w:eastAsia="zh-CN"/>
        </w:rPr>
      </w:pPr>
      <w:bookmarkStart w:id="138" w:name="_Toc5253"/>
      <w:bookmarkStart w:id="139" w:name="_Toc21469"/>
      <w:bookmarkStart w:id="140" w:name="_Toc23293"/>
      <w:bookmarkStart w:id="141" w:name="_Toc22443"/>
      <w:bookmarkStart w:id="142" w:name="_Toc11723"/>
      <w:bookmarkStart w:id="143" w:name="_Toc7601"/>
      <w:bookmarkStart w:id="144" w:name="_Toc13760"/>
      <w:bookmarkStart w:id="145" w:name="_Toc30299"/>
      <w:r>
        <w:rPr>
          <w:rFonts w:hint="eastAsia" w:ascii="仿宋" w:hAnsi="仿宋" w:eastAsia="仿宋" w:cs="仿宋"/>
          <w:color w:val="auto"/>
          <w:sz w:val="24"/>
          <w:szCs w:val="24"/>
          <w:lang w:val="en-US" w:eastAsia="zh-CN"/>
        </w:rPr>
        <w:t>网络安防系统安装与维护专业以贡献和能力为依据；按照企业用人标准构建学校、行业、企业、研究机构和其他社会组织等多方共同参与的评价机制；建立以能力为核心的“立体多元 方法多样 内容多维”学生评价模式。坚持“知行统一”的原则、多元并举的原则、发展性评价原则、适度原则、互动原则。评价内容包括学生专业实践能力、毕业生就业率及</w:t>
      </w:r>
      <w:r>
        <w:rPr>
          <w:rFonts w:hint="default" w:ascii="仿宋" w:hAnsi="仿宋" w:eastAsia="仿宋" w:cs="仿宋"/>
          <w:color w:val="auto"/>
          <w:sz w:val="24"/>
          <w:szCs w:val="24"/>
          <w:lang w:val="en-US" w:eastAsia="zh-CN"/>
        </w:rPr>
        <w:t>就业质量、专兼职教师质量等。学生的学业考评应体现评价过程的多元化，即教师评价、学生相互评价与自我评价相结合；学习过程性评价与终结性评价相结合；校内评价和校外评价相结合；职业技能鉴定与学业考核结合等。提倡行业企业技术人员对学生技能水平进行第三方评价。</w:t>
      </w:r>
      <w:r>
        <w:rPr>
          <w:rFonts w:hint="eastAsia" w:ascii="仿宋" w:hAnsi="仿宋" w:eastAsia="仿宋" w:cs="仿宋"/>
          <w:color w:val="auto"/>
          <w:sz w:val="24"/>
          <w:szCs w:val="24"/>
          <w:lang w:val="en-US" w:eastAsia="zh-CN"/>
        </w:rPr>
        <w:t>教学质量评价坚持以综合素质为基础，以能力为本位，以培养学生创新精神和实践能力、岗位能力、方法能力、社会能力为重点的中等职业教育教学的质量观。见表14</w:t>
      </w:r>
    </w:p>
    <w:p w14:paraId="4DE9A80E">
      <w:pPr>
        <w:spacing w:line="360" w:lineRule="auto"/>
        <w:ind w:firstLine="48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表14  教育教学评价比例分配表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523"/>
        <w:gridCol w:w="2124"/>
        <w:gridCol w:w="1814"/>
        <w:gridCol w:w="2622"/>
      </w:tblGrid>
      <w:tr w14:paraId="5AFC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703" w:type="dxa"/>
            <w:gridSpan w:val="2"/>
            <w:tcBorders>
              <w:top w:val="single" w:color="000000" w:sz="8" w:space="0"/>
              <w:left w:val="single" w:color="000000" w:sz="8" w:space="0"/>
              <w:bottom w:val="single" w:color="000000" w:sz="8" w:space="0"/>
              <w:right w:val="single" w:color="000000" w:sz="8" w:space="0"/>
            </w:tcBorders>
            <w:noWrap w:val="0"/>
            <w:vAlign w:val="center"/>
          </w:tcPr>
          <w:p w14:paraId="1B13C8DC">
            <w:pPr>
              <w:spacing w:line="360" w:lineRule="auto"/>
              <w:ind w:firstLine="960" w:firstLineChars="4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姓名</w:t>
            </w:r>
          </w:p>
        </w:tc>
        <w:tc>
          <w:tcPr>
            <w:tcW w:w="2124" w:type="dxa"/>
            <w:tcBorders>
              <w:top w:val="single" w:color="000000" w:sz="8" w:space="0"/>
              <w:left w:val="single" w:color="000000" w:sz="8" w:space="0"/>
              <w:bottom w:val="single" w:color="000000" w:sz="8" w:space="0"/>
              <w:right w:val="single" w:color="000000" w:sz="8" w:space="0"/>
            </w:tcBorders>
            <w:noWrap w:val="0"/>
            <w:vAlign w:val="center"/>
          </w:tcPr>
          <w:p w14:paraId="74BAD301">
            <w:pPr>
              <w:spacing w:line="360" w:lineRule="auto"/>
              <w:ind w:firstLine="480"/>
              <w:rPr>
                <w:rFonts w:hint="eastAsia" w:ascii="仿宋" w:hAnsi="仿宋" w:eastAsia="仿宋" w:cs="仿宋"/>
                <w:color w:val="auto"/>
                <w:sz w:val="24"/>
                <w:szCs w:val="24"/>
                <w:lang w:val="en-US" w:eastAsia="zh-CN"/>
              </w:rPr>
            </w:pPr>
          </w:p>
        </w:tc>
        <w:tc>
          <w:tcPr>
            <w:tcW w:w="1814" w:type="dxa"/>
            <w:tcBorders>
              <w:top w:val="single" w:color="000000" w:sz="8" w:space="0"/>
              <w:left w:val="single" w:color="000000" w:sz="8" w:space="0"/>
              <w:bottom w:val="single" w:color="000000" w:sz="8" w:space="0"/>
              <w:right w:val="single" w:color="000000" w:sz="8" w:space="0"/>
            </w:tcBorders>
            <w:noWrap w:val="0"/>
            <w:vAlign w:val="center"/>
          </w:tcPr>
          <w:p w14:paraId="35E630E5">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科目</w:t>
            </w:r>
          </w:p>
        </w:tc>
        <w:tc>
          <w:tcPr>
            <w:tcW w:w="2622" w:type="dxa"/>
            <w:tcBorders>
              <w:top w:val="single" w:color="000000" w:sz="8" w:space="0"/>
              <w:left w:val="single" w:color="000000" w:sz="8" w:space="0"/>
              <w:bottom w:val="single" w:color="000000" w:sz="8" w:space="0"/>
              <w:right w:val="single" w:color="000000" w:sz="8" w:space="0"/>
            </w:tcBorders>
            <w:noWrap w:val="0"/>
            <w:vAlign w:val="center"/>
          </w:tcPr>
          <w:p w14:paraId="47CFC992">
            <w:pPr>
              <w:spacing w:line="360" w:lineRule="auto"/>
              <w:ind w:firstLine="480"/>
              <w:rPr>
                <w:rFonts w:hint="eastAsia" w:ascii="仿宋" w:hAnsi="仿宋" w:eastAsia="仿宋" w:cs="仿宋"/>
                <w:color w:val="auto"/>
                <w:sz w:val="24"/>
                <w:szCs w:val="24"/>
                <w:lang w:val="en-US" w:eastAsia="zh-CN"/>
              </w:rPr>
            </w:pPr>
          </w:p>
        </w:tc>
      </w:tr>
      <w:tr w14:paraId="5BDD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703" w:type="dxa"/>
            <w:gridSpan w:val="2"/>
            <w:tcBorders>
              <w:top w:val="single" w:color="000000" w:sz="8" w:space="0"/>
              <w:left w:val="single" w:color="000000" w:sz="8" w:space="0"/>
              <w:bottom w:val="single" w:color="000000" w:sz="8" w:space="0"/>
              <w:right w:val="single" w:color="000000" w:sz="8" w:space="0"/>
            </w:tcBorders>
            <w:noWrap w:val="0"/>
            <w:vAlign w:val="center"/>
          </w:tcPr>
          <w:p w14:paraId="2E22AE40">
            <w:pPr>
              <w:spacing w:line="360" w:lineRule="auto"/>
              <w:ind w:firstLine="960" w:firstLineChars="4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形式</w:t>
            </w:r>
          </w:p>
        </w:tc>
        <w:tc>
          <w:tcPr>
            <w:tcW w:w="2124" w:type="dxa"/>
            <w:tcBorders>
              <w:top w:val="single" w:color="000000" w:sz="8" w:space="0"/>
              <w:left w:val="single" w:color="000000" w:sz="8" w:space="0"/>
              <w:bottom w:val="single" w:color="000000" w:sz="8" w:space="0"/>
              <w:right w:val="single" w:color="000000" w:sz="8" w:space="0"/>
            </w:tcBorders>
            <w:noWrap w:val="0"/>
            <w:vAlign w:val="center"/>
          </w:tcPr>
          <w:p w14:paraId="67EB1EF9">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知识考核</w:t>
            </w:r>
          </w:p>
        </w:tc>
        <w:tc>
          <w:tcPr>
            <w:tcW w:w="1814" w:type="dxa"/>
            <w:tcBorders>
              <w:top w:val="single" w:color="000000" w:sz="8" w:space="0"/>
              <w:left w:val="single" w:color="000000" w:sz="8" w:space="0"/>
              <w:bottom w:val="single" w:color="000000" w:sz="8" w:space="0"/>
              <w:right w:val="single" w:color="000000" w:sz="8" w:space="0"/>
            </w:tcBorders>
            <w:noWrap w:val="0"/>
            <w:vAlign w:val="center"/>
          </w:tcPr>
          <w:p w14:paraId="530E5074">
            <w:pPr>
              <w:spacing w:line="360" w:lineRule="auto"/>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能力考核</w:t>
            </w:r>
          </w:p>
        </w:tc>
        <w:tc>
          <w:tcPr>
            <w:tcW w:w="2622" w:type="dxa"/>
            <w:tcBorders>
              <w:top w:val="single" w:color="000000" w:sz="8" w:space="0"/>
              <w:left w:val="single" w:color="000000" w:sz="8" w:space="0"/>
              <w:bottom w:val="single" w:color="000000" w:sz="8" w:space="0"/>
              <w:right w:val="single" w:color="000000" w:sz="8" w:space="0"/>
            </w:tcBorders>
            <w:noWrap w:val="0"/>
            <w:vAlign w:val="center"/>
          </w:tcPr>
          <w:p w14:paraId="18BA223E">
            <w:pPr>
              <w:spacing w:line="360" w:lineRule="auto"/>
              <w:ind w:firstLine="48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素质考核</w:t>
            </w:r>
          </w:p>
        </w:tc>
      </w:tr>
      <w:tr w14:paraId="468B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703" w:type="dxa"/>
            <w:gridSpan w:val="2"/>
            <w:tcBorders>
              <w:top w:val="single" w:color="000000" w:sz="8" w:space="0"/>
              <w:left w:val="single" w:color="000000" w:sz="8" w:space="0"/>
              <w:bottom w:val="single" w:color="000000" w:sz="8" w:space="0"/>
              <w:right w:val="single" w:color="000000" w:sz="8" w:space="0"/>
            </w:tcBorders>
            <w:noWrap w:val="0"/>
            <w:vAlign w:val="center"/>
          </w:tcPr>
          <w:p w14:paraId="2892937D">
            <w:pPr>
              <w:spacing w:line="360" w:lineRule="auto"/>
              <w:ind w:firstLine="960" w:firstLineChars="4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比例</w:t>
            </w:r>
          </w:p>
        </w:tc>
        <w:tc>
          <w:tcPr>
            <w:tcW w:w="2124" w:type="dxa"/>
            <w:tcBorders>
              <w:top w:val="single" w:color="000000" w:sz="8" w:space="0"/>
              <w:left w:val="single" w:color="000000" w:sz="8" w:space="0"/>
              <w:bottom w:val="single" w:color="000000" w:sz="8" w:space="0"/>
              <w:right w:val="single" w:color="000000" w:sz="8" w:space="0"/>
            </w:tcBorders>
            <w:noWrap w:val="0"/>
            <w:vAlign w:val="center"/>
          </w:tcPr>
          <w:p w14:paraId="4808521D">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w:t>
            </w:r>
          </w:p>
        </w:tc>
        <w:tc>
          <w:tcPr>
            <w:tcW w:w="1814" w:type="dxa"/>
            <w:tcBorders>
              <w:top w:val="single" w:color="000000" w:sz="8" w:space="0"/>
              <w:left w:val="single" w:color="000000" w:sz="8" w:space="0"/>
              <w:bottom w:val="single" w:color="000000" w:sz="8" w:space="0"/>
              <w:right w:val="single" w:color="000000" w:sz="8" w:space="0"/>
            </w:tcBorders>
            <w:noWrap w:val="0"/>
            <w:vAlign w:val="center"/>
          </w:tcPr>
          <w:p w14:paraId="050489E5">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50%</w:t>
            </w:r>
          </w:p>
        </w:tc>
        <w:tc>
          <w:tcPr>
            <w:tcW w:w="2622" w:type="dxa"/>
            <w:tcBorders>
              <w:top w:val="single" w:color="000000" w:sz="8" w:space="0"/>
              <w:left w:val="single" w:color="000000" w:sz="8" w:space="0"/>
              <w:bottom w:val="single" w:color="000000" w:sz="8" w:space="0"/>
              <w:right w:val="single" w:color="000000" w:sz="8" w:space="0"/>
            </w:tcBorders>
            <w:noWrap w:val="0"/>
            <w:vAlign w:val="center"/>
          </w:tcPr>
          <w:p w14:paraId="5DF218F6">
            <w:pPr>
              <w:spacing w:line="360" w:lineRule="auto"/>
              <w:ind w:firstLine="960" w:firstLineChars="40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r>
      <w:tr w14:paraId="14F1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exact"/>
          <w:jc w:val="center"/>
        </w:trPr>
        <w:tc>
          <w:tcPr>
            <w:tcW w:w="2703" w:type="dxa"/>
            <w:gridSpan w:val="2"/>
            <w:tcBorders>
              <w:top w:val="single" w:color="000000" w:sz="8" w:space="0"/>
              <w:left w:val="single" w:color="000000" w:sz="8" w:space="0"/>
              <w:bottom w:val="single" w:color="000000" w:sz="8" w:space="0"/>
              <w:right w:val="single" w:color="000000" w:sz="8" w:space="0"/>
            </w:tcBorders>
            <w:noWrap w:val="0"/>
            <w:vAlign w:val="center"/>
          </w:tcPr>
          <w:p w14:paraId="3F3F1021">
            <w:pPr>
              <w:spacing w:line="360" w:lineRule="auto"/>
              <w:ind w:firstLine="960" w:firstLineChars="40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w:t>
            </w:r>
          </w:p>
          <w:p w14:paraId="146815FB">
            <w:pPr>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核</w:t>
            </w:r>
          </w:p>
          <w:p w14:paraId="5E1201C8">
            <w:pPr>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内</w:t>
            </w:r>
          </w:p>
          <w:p w14:paraId="0F458D14">
            <w:pPr>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容</w:t>
            </w:r>
          </w:p>
        </w:tc>
        <w:tc>
          <w:tcPr>
            <w:tcW w:w="2124" w:type="dxa"/>
            <w:tcBorders>
              <w:top w:val="single" w:color="000000" w:sz="8" w:space="0"/>
              <w:left w:val="single" w:color="000000" w:sz="8" w:space="0"/>
              <w:bottom w:val="single" w:color="000000" w:sz="8" w:space="0"/>
              <w:right w:val="single" w:color="000000" w:sz="8" w:space="0"/>
            </w:tcBorders>
            <w:noWrap w:val="0"/>
            <w:vAlign w:val="center"/>
          </w:tcPr>
          <w:p w14:paraId="2BBCC407">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 知识点</w:t>
            </w:r>
          </w:p>
          <w:p w14:paraId="09132C84">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 方法</w:t>
            </w:r>
          </w:p>
          <w:p w14:paraId="4C4666A1">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 步骤</w:t>
            </w:r>
          </w:p>
          <w:p w14:paraId="3F53B5A0">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 成果汇报</w:t>
            </w:r>
          </w:p>
          <w:p w14:paraId="0FC2816B">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 项目计划……</w:t>
            </w:r>
          </w:p>
          <w:p w14:paraId="0073B6BB">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p>
        </w:tc>
        <w:tc>
          <w:tcPr>
            <w:tcW w:w="1814" w:type="dxa"/>
            <w:tcBorders>
              <w:top w:val="single" w:color="000000" w:sz="8" w:space="0"/>
              <w:left w:val="single" w:color="000000" w:sz="8" w:space="0"/>
              <w:bottom w:val="single" w:color="000000" w:sz="8" w:space="0"/>
              <w:right w:val="single" w:color="000000" w:sz="8" w:space="0"/>
            </w:tcBorders>
            <w:noWrap w:val="0"/>
            <w:vAlign w:val="center"/>
          </w:tcPr>
          <w:p w14:paraId="2C772BAE">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 作品效果</w:t>
            </w:r>
          </w:p>
          <w:p w14:paraId="2A4B1D84">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 操作能力</w:t>
            </w:r>
          </w:p>
          <w:p w14:paraId="5152D445">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 实践过程</w:t>
            </w:r>
          </w:p>
          <w:p w14:paraId="6AC74852">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p>
        </w:tc>
        <w:tc>
          <w:tcPr>
            <w:tcW w:w="2622" w:type="dxa"/>
            <w:tcBorders>
              <w:top w:val="single" w:color="000000" w:sz="8" w:space="0"/>
              <w:left w:val="single" w:color="000000" w:sz="8" w:space="0"/>
              <w:bottom w:val="single" w:color="000000" w:sz="8" w:space="0"/>
              <w:right w:val="single" w:color="000000" w:sz="8" w:space="0"/>
            </w:tcBorders>
            <w:noWrap w:val="0"/>
            <w:vAlign w:val="center"/>
          </w:tcPr>
          <w:p w14:paraId="1886E77A">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 出勤率</w:t>
            </w:r>
          </w:p>
          <w:p w14:paraId="5137D466">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 学习态度</w:t>
            </w:r>
          </w:p>
          <w:p w14:paraId="6870BC66">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 努力程度</w:t>
            </w:r>
          </w:p>
          <w:p w14:paraId="3CD283E1">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 课后表现</w:t>
            </w:r>
          </w:p>
          <w:p w14:paraId="64DD78E6">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 团队意识……</w:t>
            </w:r>
          </w:p>
          <w:p w14:paraId="48ED5D73">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p>
        </w:tc>
      </w:tr>
      <w:tr w14:paraId="2530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0" w:type="dxa"/>
            <w:vMerge w:val="restart"/>
            <w:tcBorders>
              <w:top w:val="single" w:color="000000" w:sz="8" w:space="0"/>
              <w:left w:val="single" w:color="000000" w:sz="8" w:space="0"/>
              <w:bottom w:val="single" w:color="000000" w:sz="8" w:space="0"/>
              <w:right w:val="single" w:color="000000" w:sz="8" w:space="0"/>
            </w:tcBorders>
            <w:noWrap w:val="0"/>
            <w:vAlign w:val="center"/>
          </w:tcPr>
          <w:p w14:paraId="652E565B">
            <w:pPr>
              <w:spacing w:line="360" w:lineRule="auto"/>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评价</w:t>
            </w:r>
          </w:p>
          <w:p w14:paraId="341F38D9">
            <w:pPr>
              <w:spacing w:line="360" w:lineRule="auto"/>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方式</w:t>
            </w:r>
          </w:p>
        </w:tc>
        <w:tc>
          <w:tcPr>
            <w:tcW w:w="1523" w:type="dxa"/>
            <w:tcBorders>
              <w:top w:val="single" w:color="000000" w:sz="8" w:space="0"/>
              <w:left w:val="single" w:color="000000" w:sz="8" w:space="0"/>
              <w:bottom w:val="single" w:color="000000" w:sz="8" w:space="0"/>
              <w:right w:val="single" w:color="000000" w:sz="8" w:space="0"/>
            </w:tcBorders>
            <w:noWrap w:val="0"/>
            <w:vAlign w:val="center"/>
          </w:tcPr>
          <w:p w14:paraId="433AE7B4">
            <w:p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学生自评</w:t>
            </w:r>
          </w:p>
        </w:tc>
        <w:tc>
          <w:tcPr>
            <w:tcW w:w="2124" w:type="dxa"/>
            <w:tcBorders>
              <w:top w:val="single" w:color="000000" w:sz="8" w:space="0"/>
              <w:left w:val="single" w:color="000000" w:sz="8" w:space="0"/>
              <w:bottom w:val="single" w:color="000000" w:sz="8" w:space="0"/>
              <w:right w:val="single" w:color="000000" w:sz="8" w:space="0"/>
            </w:tcBorders>
            <w:noWrap w:val="0"/>
            <w:vAlign w:val="center"/>
          </w:tcPr>
          <w:p w14:paraId="29C41B5A">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1814" w:type="dxa"/>
            <w:tcBorders>
              <w:top w:val="single" w:color="000000" w:sz="8" w:space="0"/>
              <w:left w:val="single" w:color="000000" w:sz="8" w:space="0"/>
              <w:bottom w:val="single" w:color="000000" w:sz="8" w:space="0"/>
              <w:right w:val="single" w:color="000000" w:sz="8" w:space="0"/>
            </w:tcBorders>
            <w:noWrap w:val="0"/>
            <w:vAlign w:val="center"/>
          </w:tcPr>
          <w:p w14:paraId="44090519">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2622" w:type="dxa"/>
            <w:tcBorders>
              <w:top w:val="single" w:color="000000" w:sz="8" w:space="0"/>
              <w:left w:val="single" w:color="000000" w:sz="8" w:space="0"/>
              <w:bottom w:val="single" w:color="000000" w:sz="8" w:space="0"/>
              <w:right w:val="single" w:color="000000" w:sz="8" w:space="0"/>
            </w:tcBorders>
            <w:noWrap w:val="0"/>
            <w:vAlign w:val="center"/>
          </w:tcPr>
          <w:p w14:paraId="047EBE54">
            <w:pPr>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r>
      <w:tr w14:paraId="37F5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0" w:type="dxa"/>
            <w:vMerge w:val="continue"/>
            <w:tcBorders>
              <w:top w:val="single" w:color="000000" w:sz="8" w:space="0"/>
              <w:left w:val="single" w:color="000000" w:sz="8" w:space="0"/>
              <w:bottom w:val="single" w:color="000000" w:sz="8" w:space="0"/>
              <w:right w:val="single" w:color="000000" w:sz="8" w:space="0"/>
            </w:tcBorders>
            <w:noWrap w:val="0"/>
            <w:vAlign w:val="center"/>
          </w:tcPr>
          <w:p w14:paraId="5F44CE48">
            <w:pPr>
              <w:spacing w:line="360" w:lineRule="auto"/>
              <w:ind w:firstLine="480"/>
              <w:rPr>
                <w:rFonts w:hint="eastAsia" w:ascii="仿宋" w:hAnsi="仿宋" w:eastAsia="仿宋" w:cs="仿宋"/>
                <w:color w:val="auto"/>
                <w:sz w:val="24"/>
                <w:szCs w:val="24"/>
                <w:lang w:val="en-US" w:eastAsia="zh-CN"/>
              </w:rPr>
            </w:pPr>
          </w:p>
        </w:tc>
        <w:tc>
          <w:tcPr>
            <w:tcW w:w="1523" w:type="dxa"/>
            <w:tcBorders>
              <w:top w:val="single" w:color="000000" w:sz="8" w:space="0"/>
              <w:left w:val="single" w:color="000000" w:sz="8" w:space="0"/>
              <w:bottom w:val="single" w:color="000000" w:sz="8" w:space="0"/>
              <w:right w:val="single" w:color="000000" w:sz="8" w:space="0"/>
            </w:tcBorders>
            <w:noWrap w:val="0"/>
            <w:vAlign w:val="center"/>
          </w:tcPr>
          <w:p w14:paraId="6870ABD8">
            <w:p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成员评价</w:t>
            </w:r>
          </w:p>
        </w:tc>
        <w:tc>
          <w:tcPr>
            <w:tcW w:w="2124" w:type="dxa"/>
            <w:tcBorders>
              <w:top w:val="single" w:color="000000" w:sz="8" w:space="0"/>
              <w:left w:val="single" w:color="000000" w:sz="8" w:space="0"/>
              <w:bottom w:val="single" w:color="000000" w:sz="8" w:space="0"/>
              <w:right w:val="single" w:color="000000" w:sz="8" w:space="0"/>
            </w:tcBorders>
            <w:noWrap w:val="0"/>
            <w:vAlign w:val="center"/>
          </w:tcPr>
          <w:p w14:paraId="68C4AF73">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w:t>
            </w:r>
          </w:p>
        </w:tc>
        <w:tc>
          <w:tcPr>
            <w:tcW w:w="1814" w:type="dxa"/>
            <w:tcBorders>
              <w:top w:val="single" w:color="000000" w:sz="8" w:space="0"/>
              <w:left w:val="single" w:color="000000" w:sz="8" w:space="0"/>
              <w:bottom w:val="single" w:color="000000" w:sz="8" w:space="0"/>
              <w:right w:val="single" w:color="000000" w:sz="8" w:space="0"/>
            </w:tcBorders>
            <w:noWrap w:val="0"/>
            <w:vAlign w:val="center"/>
          </w:tcPr>
          <w:p w14:paraId="7F093E23">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w:t>
            </w:r>
          </w:p>
        </w:tc>
        <w:tc>
          <w:tcPr>
            <w:tcW w:w="2622" w:type="dxa"/>
            <w:tcBorders>
              <w:top w:val="single" w:color="000000" w:sz="8" w:space="0"/>
              <w:left w:val="single" w:color="000000" w:sz="8" w:space="0"/>
              <w:bottom w:val="single" w:color="000000" w:sz="8" w:space="0"/>
              <w:right w:val="single" w:color="000000" w:sz="8" w:space="0"/>
            </w:tcBorders>
            <w:noWrap w:val="0"/>
            <w:vAlign w:val="center"/>
          </w:tcPr>
          <w:p w14:paraId="60F7B888">
            <w:pPr>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w:t>
            </w:r>
          </w:p>
        </w:tc>
      </w:tr>
      <w:tr w14:paraId="381C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0" w:type="dxa"/>
            <w:vMerge w:val="continue"/>
            <w:tcBorders>
              <w:top w:val="single" w:color="000000" w:sz="8" w:space="0"/>
              <w:left w:val="single" w:color="000000" w:sz="8" w:space="0"/>
              <w:bottom w:val="single" w:color="000000" w:sz="8" w:space="0"/>
              <w:right w:val="single" w:color="000000" w:sz="8" w:space="0"/>
            </w:tcBorders>
            <w:noWrap w:val="0"/>
            <w:vAlign w:val="center"/>
          </w:tcPr>
          <w:p w14:paraId="52DA8D25">
            <w:pPr>
              <w:spacing w:line="360" w:lineRule="auto"/>
              <w:ind w:firstLine="480"/>
              <w:rPr>
                <w:rFonts w:hint="eastAsia" w:ascii="仿宋" w:hAnsi="仿宋" w:eastAsia="仿宋" w:cs="仿宋"/>
                <w:color w:val="auto"/>
                <w:sz w:val="24"/>
                <w:szCs w:val="24"/>
                <w:lang w:val="en-US" w:eastAsia="zh-CN"/>
              </w:rPr>
            </w:pPr>
          </w:p>
        </w:tc>
        <w:tc>
          <w:tcPr>
            <w:tcW w:w="1523" w:type="dxa"/>
            <w:tcBorders>
              <w:top w:val="single" w:color="000000" w:sz="8" w:space="0"/>
              <w:left w:val="single" w:color="000000" w:sz="8" w:space="0"/>
              <w:bottom w:val="single" w:color="000000" w:sz="8" w:space="0"/>
              <w:right w:val="single" w:color="000000" w:sz="8" w:space="0"/>
            </w:tcBorders>
            <w:noWrap w:val="0"/>
            <w:vAlign w:val="center"/>
          </w:tcPr>
          <w:p w14:paraId="57EDA231">
            <w:p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教师评价</w:t>
            </w:r>
          </w:p>
        </w:tc>
        <w:tc>
          <w:tcPr>
            <w:tcW w:w="2124" w:type="dxa"/>
            <w:tcBorders>
              <w:top w:val="single" w:color="000000" w:sz="8" w:space="0"/>
              <w:left w:val="single" w:color="000000" w:sz="8" w:space="0"/>
              <w:bottom w:val="single" w:color="000000" w:sz="8" w:space="0"/>
              <w:right w:val="single" w:color="000000" w:sz="8" w:space="0"/>
            </w:tcBorders>
            <w:noWrap w:val="0"/>
            <w:vAlign w:val="center"/>
          </w:tcPr>
          <w:p w14:paraId="538A25FE">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50%</w:t>
            </w:r>
          </w:p>
        </w:tc>
        <w:tc>
          <w:tcPr>
            <w:tcW w:w="1814" w:type="dxa"/>
            <w:tcBorders>
              <w:top w:val="single" w:color="000000" w:sz="8" w:space="0"/>
              <w:left w:val="single" w:color="000000" w:sz="8" w:space="0"/>
              <w:bottom w:val="single" w:color="000000" w:sz="8" w:space="0"/>
              <w:right w:val="single" w:color="000000" w:sz="8" w:space="0"/>
            </w:tcBorders>
            <w:noWrap w:val="0"/>
            <w:vAlign w:val="center"/>
          </w:tcPr>
          <w:p w14:paraId="5766C9D4">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50%</w:t>
            </w:r>
          </w:p>
        </w:tc>
        <w:tc>
          <w:tcPr>
            <w:tcW w:w="2622" w:type="dxa"/>
            <w:tcBorders>
              <w:top w:val="single" w:color="000000" w:sz="8" w:space="0"/>
              <w:left w:val="single" w:color="000000" w:sz="8" w:space="0"/>
              <w:bottom w:val="single" w:color="000000" w:sz="8" w:space="0"/>
              <w:right w:val="single" w:color="000000" w:sz="8" w:space="0"/>
            </w:tcBorders>
            <w:noWrap w:val="0"/>
            <w:vAlign w:val="center"/>
          </w:tcPr>
          <w:p w14:paraId="1CAE38FD">
            <w:pPr>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50%</w:t>
            </w:r>
          </w:p>
        </w:tc>
      </w:tr>
      <w:tr w14:paraId="0D02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0" w:type="dxa"/>
            <w:vMerge w:val="continue"/>
            <w:tcBorders>
              <w:top w:val="single" w:color="000000" w:sz="8" w:space="0"/>
              <w:left w:val="single" w:color="000000" w:sz="8" w:space="0"/>
              <w:bottom w:val="single" w:color="000000" w:sz="8" w:space="0"/>
              <w:right w:val="single" w:color="000000" w:sz="8" w:space="0"/>
            </w:tcBorders>
            <w:noWrap w:val="0"/>
            <w:vAlign w:val="center"/>
          </w:tcPr>
          <w:p w14:paraId="0178EC7F">
            <w:pPr>
              <w:spacing w:line="360" w:lineRule="auto"/>
              <w:ind w:firstLine="480"/>
              <w:rPr>
                <w:rFonts w:hint="eastAsia" w:ascii="仿宋" w:hAnsi="仿宋" w:eastAsia="仿宋" w:cs="仿宋"/>
                <w:color w:val="auto"/>
                <w:sz w:val="24"/>
                <w:szCs w:val="24"/>
                <w:lang w:val="en-US" w:eastAsia="zh-CN"/>
              </w:rPr>
            </w:pPr>
          </w:p>
        </w:tc>
        <w:tc>
          <w:tcPr>
            <w:tcW w:w="1523" w:type="dxa"/>
            <w:tcBorders>
              <w:top w:val="single" w:color="000000" w:sz="8" w:space="0"/>
              <w:left w:val="single" w:color="000000" w:sz="8" w:space="0"/>
              <w:bottom w:val="single" w:color="000000" w:sz="8" w:space="0"/>
              <w:right w:val="single" w:color="000000" w:sz="8" w:space="0"/>
            </w:tcBorders>
            <w:noWrap w:val="0"/>
            <w:vAlign w:val="center"/>
          </w:tcPr>
          <w:p w14:paraId="20138B13">
            <w:p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企业评价</w:t>
            </w:r>
          </w:p>
        </w:tc>
        <w:tc>
          <w:tcPr>
            <w:tcW w:w="6560" w:type="dxa"/>
            <w:gridSpan w:val="3"/>
            <w:tcBorders>
              <w:top w:val="single" w:color="000000" w:sz="8" w:space="0"/>
              <w:left w:val="single" w:color="000000" w:sz="8" w:space="0"/>
              <w:bottom w:val="single" w:color="000000" w:sz="8" w:space="0"/>
              <w:right w:val="single" w:color="000000" w:sz="8" w:space="0"/>
            </w:tcBorders>
            <w:noWrap w:val="0"/>
            <w:vAlign w:val="center"/>
          </w:tcPr>
          <w:p w14:paraId="72220DE5">
            <w:pPr>
              <w:spacing w:line="360" w:lineRule="auto"/>
              <w:ind w:firstLine="48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100%岗位实习期间</w:t>
            </w:r>
          </w:p>
        </w:tc>
      </w:tr>
      <w:tr w14:paraId="723D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exact"/>
          <w:jc w:val="center"/>
        </w:trPr>
        <w:tc>
          <w:tcPr>
            <w:tcW w:w="1180" w:type="dxa"/>
            <w:tcBorders>
              <w:top w:val="single" w:color="000000" w:sz="8" w:space="0"/>
              <w:left w:val="single" w:color="000000" w:sz="8" w:space="0"/>
              <w:bottom w:val="single" w:color="000000" w:sz="8" w:space="0"/>
              <w:right w:val="single" w:color="000000" w:sz="8" w:space="0"/>
            </w:tcBorders>
            <w:noWrap w:val="0"/>
            <w:vAlign w:val="center"/>
          </w:tcPr>
          <w:p w14:paraId="58C0260B">
            <w:pPr>
              <w:spacing w:line="360" w:lineRule="auto"/>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评价</w:t>
            </w:r>
          </w:p>
          <w:p w14:paraId="3EAC60F0">
            <w:pPr>
              <w:spacing w:line="360" w:lineRule="auto"/>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结果</w:t>
            </w:r>
          </w:p>
        </w:tc>
        <w:tc>
          <w:tcPr>
            <w:tcW w:w="1523" w:type="dxa"/>
            <w:tcBorders>
              <w:top w:val="single" w:color="000000" w:sz="8" w:space="0"/>
              <w:left w:val="single" w:color="000000" w:sz="8" w:space="0"/>
              <w:bottom w:val="single" w:color="000000" w:sz="8" w:space="0"/>
              <w:right w:val="single" w:color="000000" w:sz="8" w:space="0"/>
            </w:tcBorders>
            <w:noWrap w:val="0"/>
            <w:vAlign w:val="center"/>
          </w:tcPr>
          <w:p w14:paraId="1FB07F8B">
            <w:p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分数、学分及等级</w:t>
            </w:r>
          </w:p>
        </w:tc>
        <w:tc>
          <w:tcPr>
            <w:tcW w:w="2124" w:type="dxa"/>
            <w:tcBorders>
              <w:top w:val="single" w:color="000000" w:sz="8" w:space="0"/>
              <w:left w:val="single" w:color="000000" w:sz="8" w:space="0"/>
              <w:bottom w:val="single" w:color="000000" w:sz="8" w:space="0"/>
              <w:right w:val="single" w:color="auto" w:sz="4" w:space="0"/>
            </w:tcBorders>
            <w:noWrap w:val="0"/>
            <w:vAlign w:val="center"/>
          </w:tcPr>
          <w:p w14:paraId="04635FD1">
            <w:pPr>
              <w:spacing w:line="360" w:lineRule="auto"/>
              <w:ind w:firstLine="480"/>
              <w:rPr>
                <w:rFonts w:hint="eastAsia" w:ascii="仿宋" w:hAnsi="仿宋" w:eastAsia="仿宋" w:cs="仿宋"/>
                <w:color w:val="auto"/>
                <w:sz w:val="24"/>
                <w:szCs w:val="24"/>
                <w:lang w:val="en-US" w:eastAsia="zh-CN"/>
              </w:rPr>
            </w:pPr>
          </w:p>
        </w:tc>
        <w:tc>
          <w:tcPr>
            <w:tcW w:w="4436" w:type="dxa"/>
            <w:gridSpan w:val="2"/>
            <w:tcBorders>
              <w:top w:val="single" w:color="000000" w:sz="8" w:space="0"/>
              <w:left w:val="single" w:color="auto" w:sz="4" w:space="0"/>
              <w:bottom w:val="single" w:color="000000" w:sz="8" w:space="0"/>
              <w:right w:val="single" w:color="000000" w:sz="8" w:space="0"/>
            </w:tcBorders>
            <w:noWrap w:val="0"/>
            <w:vAlign w:val="center"/>
          </w:tcPr>
          <w:p w14:paraId="7F5BADD8">
            <w:pPr>
              <w:spacing w:line="360" w:lineRule="auto"/>
              <w:ind w:firstLine="1680" w:firstLineChars="70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评 语</w:t>
            </w:r>
          </w:p>
        </w:tc>
      </w:tr>
    </w:tbl>
    <w:p w14:paraId="79BE5DF1">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教学过程学生考核评价，代课教师要从课堂出勤（迟到、早退、旷课）、课堂表现（违纪、积极性）、课后作业等方面融入到三维目标中进行过程考核。该项分值以学期汇总，总分将按60%的比例纳入学期学科总分。见表15、表16</w:t>
      </w:r>
    </w:p>
    <w:p w14:paraId="425CD827">
      <w:pPr>
        <w:spacing w:line="360" w:lineRule="auto"/>
        <w:ind w:firstLine="480"/>
        <w:jc w:val="center"/>
        <w:rPr>
          <w:rFonts w:hint="default"/>
          <w:sz w:val="24"/>
          <w:szCs w:val="24"/>
          <w:lang w:val="en-US" w:eastAsia="zh-CN"/>
        </w:rPr>
      </w:pPr>
      <w:r>
        <w:rPr>
          <w:rFonts w:hint="eastAsia" w:ascii="仿宋" w:hAnsi="仿宋" w:eastAsia="仿宋" w:cs="仿宋"/>
          <w:color w:val="auto"/>
          <w:sz w:val="24"/>
          <w:szCs w:val="24"/>
          <w:lang w:val="en-US" w:eastAsia="zh-CN"/>
        </w:rPr>
        <w:t>表 15  教学过程学生考核评价</w:t>
      </w:r>
    </w:p>
    <w:tbl>
      <w:tblPr>
        <w:tblStyle w:val="11"/>
        <w:tblpPr w:leftFromText="180" w:rightFromText="180" w:vertAnchor="text" w:horzAnchor="page" w:tblpX="1560" w:tblpY="30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613"/>
        <w:gridCol w:w="1462"/>
        <w:gridCol w:w="1462"/>
        <w:gridCol w:w="671"/>
        <w:gridCol w:w="671"/>
        <w:gridCol w:w="671"/>
        <w:gridCol w:w="671"/>
        <w:gridCol w:w="671"/>
        <w:gridCol w:w="676"/>
        <w:gridCol w:w="705"/>
      </w:tblGrid>
      <w:tr w14:paraId="308D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462" w:type="dxa"/>
            <w:gridSpan w:val="2"/>
            <w:noWrap w:val="0"/>
            <w:vAlign w:val="center"/>
          </w:tcPr>
          <w:p w14:paraId="0A192D5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姓  名</w:t>
            </w:r>
          </w:p>
        </w:tc>
        <w:tc>
          <w:tcPr>
            <w:tcW w:w="1462" w:type="dxa"/>
            <w:noWrap w:val="0"/>
            <w:vAlign w:val="center"/>
          </w:tcPr>
          <w:p w14:paraId="00AF2136">
            <w:pPr>
              <w:spacing w:line="360" w:lineRule="auto"/>
              <w:ind w:firstLine="0" w:firstLineChars="0"/>
              <w:jc w:val="center"/>
              <w:rPr>
                <w:rFonts w:hint="eastAsia" w:ascii="仿宋" w:hAnsi="仿宋" w:eastAsia="仿宋" w:cs="仿宋"/>
                <w:sz w:val="24"/>
                <w:szCs w:val="24"/>
              </w:rPr>
            </w:pPr>
          </w:p>
        </w:tc>
        <w:tc>
          <w:tcPr>
            <w:tcW w:w="1462" w:type="dxa"/>
            <w:noWrap w:val="0"/>
            <w:vAlign w:val="center"/>
          </w:tcPr>
          <w:p w14:paraId="3C20DFC5">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学生组长</w:t>
            </w:r>
          </w:p>
        </w:tc>
        <w:tc>
          <w:tcPr>
            <w:tcW w:w="2013" w:type="dxa"/>
            <w:gridSpan w:val="3"/>
            <w:noWrap w:val="0"/>
            <w:vAlign w:val="center"/>
          </w:tcPr>
          <w:p w14:paraId="44BAF3F7">
            <w:pPr>
              <w:spacing w:line="360" w:lineRule="auto"/>
              <w:ind w:firstLine="0" w:firstLineChars="0"/>
              <w:jc w:val="center"/>
              <w:rPr>
                <w:rFonts w:hint="eastAsia" w:ascii="仿宋" w:hAnsi="仿宋" w:eastAsia="仿宋" w:cs="仿宋"/>
                <w:sz w:val="24"/>
                <w:szCs w:val="24"/>
              </w:rPr>
            </w:pPr>
          </w:p>
        </w:tc>
        <w:tc>
          <w:tcPr>
            <w:tcW w:w="1342" w:type="dxa"/>
            <w:gridSpan w:val="2"/>
            <w:noWrap w:val="0"/>
            <w:vAlign w:val="center"/>
          </w:tcPr>
          <w:p w14:paraId="622D68B4">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教  师</w:t>
            </w:r>
          </w:p>
        </w:tc>
        <w:tc>
          <w:tcPr>
            <w:tcW w:w="1381" w:type="dxa"/>
            <w:gridSpan w:val="2"/>
            <w:noWrap w:val="0"/>
            <w:vAlign w:val="center"/>
          </w:tcPr>
          <w:p w14:paraId="2F873E61">
            <w:pPr>
              <w:spacing w:line="360" w:lineRule="auto"/>
              <w:ind w:firstLine="0" w:firstLineChars="0"/>
              <w:jc w:val="center"/>
              <w:rPr>
                <w:rFonts w:hint="eastAsia" w:ascii="仿宋" w:hAnsi="仿宋" w:eastAsia="仿宋" w:cs="仿宋"/>
                <w:sz w:val="24"/>
                <w:szCs w:val="24"/>
              </w:rPr>
            </w:pPr>
          </w:p>
        </w:tc>
      </w:tr>
      <w:tr w14:paraId="1DC8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4386" w:type="dxa"/>
            <w:gridSpan w:val="4"/>
            <w:noWrap w:val="0"/>
            <w:vAlign w:val="center"/>
          </w:tcPr>
          <w:p w14:paraId="153A3608">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考核项目标准</w:t>
            </w:r>
          </w:p>
        </w:tc>
        <w:tc>
          <w:tcPr>
            <w:tcW w:w="671" w:type="dxa"/>
            <w:noWrap w:val="0"/>
            <w:vAlign w:val="center"/>
          </w:tcPr>
          <w:p w14:paraId="65F2B7E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分</w:t>
            </w:r>
          </w:p>
          <w:p w14:paraId="7E70B0FB">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值</w:t>
            </w:r>
          </w:p>
        </w:tc>
        <w:tc>
          <w:tcPr>
            <w:tcW w:w="671" w:type="dxa"/>
            <w:noWrap w:val="0"/>
            <w:vAlign w:val="center"/>
          </w:tcPr>
          <w:p w14:paraId="284A8F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学生</w:t>
            </w:r>
          </w:p>
          <w:p w14:paraId="6FD2A82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自</w:t>
            </w:r>
          </w:p>
          <w:p w14:paraId="75BCD2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评</w:t>
            </w:r>
          </w:p>
        </w:tc>
        <w:tc>
          <w:tcPr>
            <w:tcW w:w="671" w:type="dxa"/>
            <w:noWrap w:val="0"/>
            <w:vAlign w:val="center"/>
          </w:tcPr>
          <w:p w14:paraId="16FEDA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小组</w:t>
            </w:r>
          </w:p>
          <w:p w14:paraId="43A6D1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评价</w:t>
            </w:r>
          </w:p>
        </w:tc>
        <w:tc>
          <w:tcPr>
            <w:tcW w:w="671" w:type="dxa"/>
            <w:noWrap w:val="0"/>
            <w:vAlign w:val="center"/>
          </w:tcPr>
          <w:p w14:paraId="062F2E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教师</w:t>
            </w:r>
          </w:p>
          <w:p w14:paraId="21D9329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评价</w:t>
            </w:r>
          </w:p>
        </w:tc>
        <w:tc>
          <w:tcPr>
            <w:tcW w:w="671" w:type="dxa"/>
            <w:noWrap w:val="0"/>
            <w:vAlign w:val="center"/>
          </w:tcPr>
          <w:p w14:paraId="62310E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企业评价</w:t>
            </w:r>
          </w:p>
        </w:tc>
        <w:tc>
          <w:tcPr>
            <w:tcW w:w="676" w:type="dxa"/>
            <w:noWrap w:val="0"/>
            <w:vAlign w:val="center"/>
          </w:tcPr>
          <w:p w14:paraId="6AF869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均</w:t>
            </w:r>
          </w:p>
          <w:p w14:paraId="0BD29E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分</w:t>
            </w:r>
          </w:p>
        </w:tc>
        <w:tc>
          <w:tcPr>
            <w:tcW w:w="705" w:type="dxa"/>
            <w:noWrap w:val="0"/>
            <w:vAlign w:val="center"/>
          </w:tcPr>
          <w:p w14:paraId="351201E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平</w:t>
            </w:r>
          </w:p>
          <w:p w14:paraId="076E4FB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均</w:t>
            </w:r>
          </w:p>
          <w:p w14:paraId="60F93C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值</w:t>
            </w:r>
          </w:p>
        </w:tc>
      </w:tr>
      <w:tr w14:paraId="50D7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restart"/>
            <w:noWrap w:val="0"/>
            <w:vAlign w:val="center"/>
          </w:tcPr>
          <w:p w14:paraId="37A3B3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素质20%</w:t>
            </w:r>
          </w:p>
        </w:tc>
        <w:tc>
          <w:tcPr>
            <w:tcW w:w="3537" w:type="dxa"/>
            <w:gridSpan w:val="3"/>
            <w:noWrap w:val="0"/>
            <w:vAlign w:val="center"/>
          </w:tcPr>
          <w:p w14:paraId="570F2DE7">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50D109A2">
            <w:pPr>
              <w:spacing w:line="360" w:lineRule="auto"/>
              <w:ind w:firstLine="0" w:firstLineChars="0"/>
              <w:jc w:val="center"/>
              <w:rPr>
                <w:rFonts w:hint="eastAsia" w:ascii="宋体" w:hAnsi="宋体"/>
                <w:sz w:val="24"/>
                <w:szCs w:val="24"/>
              </w:rPr>
            </w:pPr>
          </w:p>
        </w:tc>
        <w:tc>
          <w:tcPr>
            <w:tcW w:w="671" w:type="dxa"/>
            <w:noWrap w:val="0"/>
            <w:vAlign w:val="center"/>
          </w:tcPr>
          <w:p w14:paraId="2E67B4BB">
            <w:pPr>
              <w:spacing w:line="360" w:lineRule="auto"/>
              <w:ind w:firstLine="0" w:firstLineChars="0"/>
              <w:jc w:val="center"/>
              <w:rPr>
                <w:rFonts w:hint="eastAsia" w:ascii="宋体" w:hAnsi="宋体"/>
                <w:sz w:val="24"/>
                <w:szCs w:val="24"/>
              </w:rPr>
            </w:pPr>
          </w:p>
        </w:tc>
        <w:tc>
          <w:tcPr>
            <w:tcW w:w="671" w:type="dxa"/>
            <w:noWrap w:val="0"/>
            <w:vAlign w:val="center"/>
          </w:tcPr>
          <w:p w14:paraId="381925FF">
            <w:pPr>
              <w:spacing w:line="360" w:lineRule="auto"/>
              <w:ind w:firstLine="0" w:firstLineChars="0"/>
              <w:jc w:val="center"/>
              <w:rPr>
                <w:rFonts w:hint="eastAsia" w:ascii="宋体" w:hAnsi="宋体"/>
                <w:sz w:val="24"/>
                <w:szCs w:val="24"/>
              </w:rPr>
            </w:pPr>
          </w:p>
        </w:tc>
        <w:tc>
          <w:tcPr>
            <w:tcW w:w="671" w:type="dxa"/>
            <w:noWrap w:val="0"/>
            <w:vAlign w:val="center"/>
          </w:tcPr>
          <w:p w14:paraId="1C89F09C">
            <w:pPr>
              <w:spacing w:line="360" w:lineRule="auto"/>
              <w:ind w:firstLine="0" w:firstLineChars="0"/>
              <w:jc w:val="center"/>
              <w:rPr>
                <w:rFonts w:hint="eastAsia" w:ascii="宋体" w:hAnsi="宋体"/>
                <w:sz w:val="24"/>
                <w:szCs w:val="24"/>
              </w:rPr>
            </w:pPr>
          </w:p>
        </w:tc>
        <w:tc>
          <w:tcPr>
            <w:tcW w:w="671" w:type="dxa"/>
            <w:noWrap w:val="0"/>
            <w:vAlign w:val="center"/>
          </w:tcPr>
          <w:p w14:paraId="697B040D">
            <w:pPr>
              <w:spacing w:line="360" w:lineRule="auto"/>
              <w:ind w:firstLine="0" w:firstLineChars="0"/>
              <w:jc w:val="center"/>
              <w:rPr>
                <w:rFonts w:hint="eastAsia" w:ascii="宋体" w:hAnsi="宋体"/>
                <w:sz w:val="24"/>
                <w:szCs w:val="24"/>
              </w:rPr>
            </w:pPr>
          </w:p>
        </w:tc>
        <w:tc>
          <w:tcPr>
            <w:tcW w:w="676" w:type="dxa"/>
            <w:noWrap w:val="0"/>
            <w:vAlign w:val="center"/>
          </w:tcPr>
          <w:p w14:paraId="5DF5201E">
            <w:pPr>
              <w:spacing w:line="360" w:lineRule="auto"/>
              <w:ind w:firstLine="0" w:firstLineChars="0"/>
              <w:jc w:val="center"/>
              <w:rPr>
                <w:rFonts w:hint="eastAsia" w:ascii="宋体" w:hAnsi="宋体"/>
                <w:sz w:val="24"/>
                <w:szCs w:val="24"/>
              </w:rPr>
            </w:pPr>
          </w:p>
        </w:tc>
        <w:tc>
          <w:tcPr>
            <w:tcW w:w="705" w:type="dxa"/>
            <w:vMerge w:val="restart"/>
            <w:noWrap w:val="0"/>
            <w:vAlign w:val="center"/>
          </w:tcPr>
          <w:p w14:paraId="23BAC34C">
            <w:pPr>
              <w:spacing w:line="360" w:lineRule="auto"/>
              <w:ind w:firstLine="0" w:firstLineChars="0"/>
              <w:jc w:val="center"/>
              <w:rPr>
                <w:rFonts w:hint="eastAsia" w:ascii="宋体" w:hAnsi="宋体"/>
                <w:sz w:val="24"/>
                <w:szCs w:val="24"/>
              </w:rPr>
            </w:pPr>
          </w:p>
        </w:tc>
      </w:tr>
      <w:tr w14:paraId="3800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continue"/>
            <w:noWrap w:val="0"/>
            <w:vAlign w:val="center"/>
          </w:tcPr>
          <w:p w14:paraId="7E4D91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p>
        </w:tc>
        <w:tc>
          <w:tcPr>
            <w:tcW w:w="3537" w:type="dxa"/>
            <w:gridSpan w:val="3"/>
            <w:noWrap w:val="0"/>
            <w:vAlign w:val="center"/>
          </w:tcPr>
          <w:p w14:paraId="0F5262CF">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1381221C">
            <w:pPr>
              <w:spacing w:line="360" w:lineRule="auto"/>
              <w:ind w:firstLine="0" w:firstLineChars="0"/>
              <w:jc w:val="center"/>
              <w:rPr>
                <w:rFonts w:hint="eastAsia" w:ascii="宋体" w:hAnsi="宋体"/>
                <w:sz w:val="24"/>
                <w:szCs w:val="24"/>
              </w:rPr>
            </w:pPr>
          </w:p>
        </w:tc>
        <w:tc>
          <w:tcPr>
            <w:tcW w:w="671" w:type="dxa"/>
            <w:noWrap w:val="0"/>
            <w:vAlign w:val="center"/>
          </w:tcPr>
          <w:p w14:paraId="5ED5EB49">
            <w:pPr>
              <w:spacing w:line="360" w:lineRule="auto"/>
              <w:ind w:firstLine="0" w:firstLineChars="0"/>
              <w:jc w:val="center"/>
              <w:rPr>
                <w:rFonts w:hint="eastAsia" w:ascii="宋体" w:hAnsi="宋体"/>
                <w:sz w:val="24"/>
                <w:szCs w:val="24"/>
              </w:rPr>
            </w:pPr>
          </w:p>
        </w:tc>
        <w:tc>
          <w:tcPr>
            <w:tcW w:w="671" w:type="dxa"/>
            <w:noWrap w:val="0"/>
            <w:vAlign w:val="center"/>
          </w:tcPr>
          <w:p w14:paraId="3AF6D401">
            <w:pPr>
              <w:spacing w:line="360" w:lineRule="auto"/>
              <w:ind w:firstLine="0" w:firstLineChars="0"/>
              <w:jc w:val="center"/>
              <w:rPr>
                <w:rFonts w:hint="eastAsia" w:ascii="宋体" w:hAnsi="宋体"/>
                <w:sz w:val="24"/>
                <w:szCs w:val="24"/>
              </w:rPr>
            </w:pPr>
          </w:p>
        </w:tc>
        <w:tc>
          <w:tcPr>
            <w:tcW w:w="671" w:type="dxa"/>
            <w:noWrap w:val="0"/>
            <w:vAlign w:val="center"/>
          </w:tcPr>
          <w:p w14:paraId="12079244">
            <w:pPr>
              <w:spacing w:line="360" w:lineRule="auto"/>
              <w:ind w:firstLine="0" w:firstLineChars="0"/>
              <w:jc w:val="center"/>
              <w:rPr>
                <w:rFonts w:hint="eastAsia" w:ascii="宋体" w:hAnsi="宋体"/>
                <w:sz w:val="24"/>
                <w:szCs w:val="24"/>
              </w:rPr>
            </w:pPr>
          </w:p>
        </w:tc>
        <w:tc>
          <w:tcPr>
            <w:tcW w:w="671" w:type="dxa"/>
            <w:noWrap w:val="0"/>
            <w:vAlign w:val="center"/>
          </w:tcPr>
          <w:p w14:paraId="484E08FE">
            <w:pPr>
              <w:spacing w:line="360" w:lineRule="auto"/>
              <w:ind w:firstLine="0" w:firstLineChars="0"/>
              <w:jc w:val="center"/>
              <w:rPr>
                <w:rFonts w:hint="eastAsia" w:ascii="宋体" w:hAnsi="宋体"/>
                <w:sz w:val="24"/>
                <w:szCs w:val="24"/>
              </w:rPr>
            </w:pPr>
          </w:p>
        </w:tc>
        <w:tc>
          <w:tcPr>
            <w:tcW w:w="676" w:type="dxa"/>
            <w:noWrap w:val="0"/>
            <w:vAlign w:val="center"/>
          </w:tcPr>
          <w:p w14:paraId="4B867693">
            <w:pPr>
              <w:spacing w:line="360" w:lineRule="auto"/>
              <w:ind w:firstLine="0" w:firstLineChars="0"/>
              <w:jc w:val="center"/>
              <w:rPr>
                <w:rFonts w:hint="eastAsia" w:ascii="宋体" w:hAnsi="宋体"/>
                <w:sz w:val="24"/>
                <w:szCs w:val="24"/>
              </w:rPr>
            </w:pPr>
          </w:p>
        </w:tc>
        <w:tc>
          <w:tcPr>
            <w:tcW w:w="705" w:type="dxa"/>
            <w:vMerge w:val="continue"/>
            <w:noWrap w:val="0"/>
            <w:vAlign w:val="center"/>
          </w:tcPr>
          <w:p w14:paraId="03C28D18">
            <w:pPr>
              <w:spacing w:line="360" w:lineRule="auto"/>
              <w:ind w:firstLine="0" w:firstLineChars="0"/>
              <w:jc w:val="center"/>
              <w:rPr>
                <w:rFonts w:hint="eastAsia" w:ascii="宋体" w:hAnsi="宋体"/>
                <w:sz w:val="24"/>
                <w:szCs w:val="24"/>
              </w:rPr>
            </w:pPr>
          </w:p>
        </w:tc>
      </w:tr>
      <w:tr w14:paraId="06F7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continue"/>
            <w:noWrap w:val="0"/>
            <w:vAlign w:val="center"/>
          </w:tcPr>
          <w:p w14:paraId="5640AC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p>
        </w:tc>
        <w:tc>
          <w:tcPr>
            <w:tcW w:w="3537" w:type="dxa"/>
            <w:gridSpan w:val="3"/>
            <w:noWrap w:val="0"/>
            <w:vAlign w:val="center"/>
          </w:tcPr>
          <w:p w14:paraId="63CF881A">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31C202DC">
            <w:pPr>
              <w:spacing w:line="360" w:lineRule="auto"/>
              <w:ind w:firstLine="0" w:firstLineChars="0"/>
              <w:jc w:val="center"/>
              <w:rPr>
                <w:rFonts w:hint="eastAsia" w:ascii="宋体" w:hAnsi="宋体"/>
                <w:sz w:val="24"/>
                <w:szCs w:val="24"/>
              </w:rPr>
            </w:pPr>
          </w:p>
        </w:tc>
        <w:tc>
          <w:tcPr>
            <w:tcW w:w="671" w:type="dxa"/>
            <w:noWrap w:val="0"/>
            <w:vAlign w:val="center"/>
          </w:tcPr>
          <w:p w14:paraId="3F4BB234">
            <w:pPr>
              <w:spacing w:line="360" w:lineRule="auto"/>
              <w:ind w:firstLine="0" w:firstLineChars="0"/>
              <w:jc w:val="center"/>
              <w:rPr>
                <w:rFonts w:hint="eastAsia" w:ascii="宋体" w:hAnsi="宋体"/>
                <w:sz w:val="24"/>
                <w:szCs w:val="24"/>
              </w:rPr>
            </w:pPr>
          </w:p>
        </w:tc>
        <w:tc>
          <w:tcPr>
            <w:tcW w:w="671" w:type="dxa"/>
            <w:noWrap w:val="0"/>
            <w:vAlign w:val="center"/>
          </w:tcPr>
          <w:p w14:paraId="00DD0210">
            <w:pPr>
              <w:spacing w:line="360" w:lineRule="auto"/>
              <w:ind w:firstLine="0" w:firstLineChars="0"/>
              <w:jc w:val="center"/>
              <w:rPr>
                <w:rFonts w:hint="eastAsia" w:ascii="宋体" w:hAnsi="宋体"/>
                <w:sz w:val="24"/>
                <w:szCs w:val="24"/>
              </w:rPr>
            </w:pPr>
          </w:p>
        </w:tc>
        <w:tc>
          <w:tcPr>
            <w:tcW w:w="671" w:type="dxa"/>
            <w:noWrap w:val="0"/>
            <w:vAlign w:val="center"/>
          </w:tcPr>
          <w:p w14:paraId="2FD3957D">
            <w:pPr>
              <w:spacing w:line="360" w:lineRule="auto"/>
              <w:ind w:firstLine="0" w:firstLineChars="0"/>
              <w:jc w:val="center"/>
              <w:rPr>
                <w:rFonts w:hint="eastAsia" w:ascii="宋体" w:hAnsi="宋体"/>
                <w:sz w:val="24"/>
                <w:szCs w:val="24"/>
              </w:rPr>
            </w:pPr>
          </w:p>
        </w:tc>
        <w:tc>
          <w:tcPr>
            <w:tcW w:w="671" w:type="dxa"/>
            <w:noWrap w:val="0"/>
            <w:vAlign w:val="center"/>
          </w:tcPr>
          <w:p w14:paraId="3A59EE7F">
            <w:pPr>
              <w:spacing w:line="360" w:lineRule="auto"/>
              <w:ind w:firstLine="0" w:firstLineChars="0"/>
              <w:jc w:val="center"/>
              <w:rPr>
                <w:rFonts w:hint="eastAsia" w:ascii="宋体" w:hAnsi="宋体"/>
                <w:sz w:val="24"/>
                <w:szCs w:val="24"/>
              </w:rPr>
            </w:pPr>
          </w:p>
        </w:tc>
        <w:tc>
          <w:tcPr>
            <w:tcW w:w="676" w:type="dxa"/>
            <w:noWrap w:val="0"/>
            <w:vAlign w:val="center"/>
          </w:tcPr>
          <w:p w14:paraId="0446770E">
            <w:pPr>
              <w:spacing w:line="360" w:lineRule="auto"/>
              <w:ind w:firstLine="0" w:firstLineChars="0"/>
              <w:jc w:val="center"/>
              <w:rPr>
                <w:rFonts w:hint="eastAsia" w:ascii="宋体" w:hAnsi="宋体"/>
                <w:sz w:val="24"/>
                <w:szCs w:val="24"/>
              </w:rPr>
            </w:pPr>
          </w:p>
        </w:tc>
        <w:tc>
          <w:tcPr>
            <w:tcW w:w="705" w:type="dxa"/>
            <w:vMerge w:val="continue"/>
            <w:noWrap w:val="0"/>
            <w:vAlign w:val="center"/>
          </w:tcPr>
          <w:p w14:paraId="075508F7">
            <w:pPr>
              <w:spacing w:line="360" w:lineRule="auto"/>
              <w:ind w:firstLine="0" w:firstLineChars="0"/>
              <w:jc w:val="center"/>
              <w:rPr>
                <w:rFonts w:hint="eastAsia" w:ascii="宋体" w:hAnsi="宋体"/>
                <w:sz w:val="24"/>
                <w:szCs w:val="24"/>
              </w:rPr>
            </w:pPr>
          </w:p>
        </w:tc>
      </w:tr>
      <w:tr w14:paraId="230A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restart"/>
            <w:noWrap w:val="0"/>
            <w:vAlign w:val="center"/>
          </w:tcPr>
          <w:p w14:paraId="2B9259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知识30%</w:t>
            </w:r>
          </w:p>
        </w:tc>
        <w:tc>
          <w:tcPr>
            <w:tcW w:w="3537" w:type="dxa"/>
            <w:gridSpan w:val="3"/>
            <w:noWrap w:val="0"/>
            <w:vAlign w:val="center"/>
          </w:tcPr>
          <w:p w14:paraId="1EE821DE">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50F19101">
            <w:pPr>
              <w:spacing w:line="360" w:lineRule="auto"/>
              <w:ind w:firstLine="0" w:firstLineChars="0"/>
              <w:jc w:val="center"/>
              <w:rPr>
                <w:rFonts w:hint="eastAsia" w:ascii="宋体" w:hAnsi="宋体"/>
                <w:sz w:val="24"/>
                <w:szCs w:val="24"/>
              </w:rPr>
            </w:pPr>
          </w:p>
        </w:tc>
        <w:tc>
          <w:tcPr>
            <w:tcW w:w="671" w:type="dxa"/>
            <w:noWrap w:val="0"/>
            <w:vAlign w:val="center"/>
          </w:tcPr>
          <w:p w14:paraId="09B950C1">
            <w:pPr>
              <w:spacing w:line="360" w:lineRule="auto"/>
              <w:ind w:firstLine="0" w:firstLineChars="0"/>
              <w:jc w:val="center"/>
              <w:rPr>
                <w:rFonts w:hint="eastAsia" w:ascii="宋体" w:hAnsi="宋体"/>
                <w:sz w:val="24"/>
                <w:szCs w:val="24"/>
              </w:rPr>
            </w:pPr>
          </w:p>
        </w:tc>
        <w:tc>
          <w:tcPr>
            <w:tcW w:w="671" w:type="dxa"/>
            <w:noWrap w:val="0"/>
            <w:vAlign w:val="center"/>
          </w:tcPr>
          <w:p w14:paraId="72D890CD">
            <w:pPr>
              <w:spacing w:line="360" w:lineRule="auto"/>
              <w:ind w:firstLine="0" w:firstLineChars="0"/>
              <w:jc w:val="center"/>
              <w:rPr>
                <w:rFonts w:hint="eastAsia" w:ascii="宋体" w:hAnsi="宋体"/>
                <w:sz w:val="24"/>
                <w:szCs w:val="24"/>
              </w:rPr>
            </w:pPr>
          </w:p>
        </w:tc>
        <w:tc>
          <w:tcPr>
            <w:tcW w:w="671" w:type="dxa"/>
            <w:noWrap w:val="0"/>
            <w:vAlign w:val="center"/>
          </w:tcPr>
          <w:p w14:paraId="3BD54E0B">
            <w:pPr>
              <w:spacing w:line="360" w:lineRule="auto"/>
              <w:ind w:firstLine="0" w:firstLineChars="0"/>
              <w:jc w:val="center"/>
              <w:rPr>
                <w:rFonts w:hint="eastAsia" w:ascii="宋体" w:hAnsi="宋体"/>
                <w:sz w:val="24"/>
                <w:szCs w:val="24"/>
              </w:rPr>
            </w:pPr>
          </w:p>
        </w:tc>
        <w:tc>
          <w:tcPr>
            <w:tcW w:w="671" w:type="dxa"/>
            <w:noWrap w:val="0"/>
            <w:vAlign w:val="center"/>
          </w:tcPr>
          <w:p w14:paraId="5F7159CE">
            <w:pPr>
              <w:spacing w:line="360" w:lineRule="auto"/>
              <w:ind w:firstLine="0" w:firstLineChars="0"/>
              <w:jc w:val="center"/>
              <w:rPr>
                <w:rFonts w:hint="eastAsia" w:ascii="宋体" w:hAnsi="宋体"/>
                <w:sz w:val="24"/>
                <w:szCs w:val="24"/>
              </w:rPr>
            </w:pPr>
          </w:p>
        </w:tc>
        <w:tc>
          <w:tcPr>
            <w:tcW w:w="676" w:type="dxa"/>
            <w:noWrap w:val="0"/>
            <w:vAlign w:val="center"/>
          </w:tcPr>
          <w:p w14:paraId="66470A53">
            <w:pPr>
              <w:spacing w:line="360" w:lineRule="auto"/>
              <w:ind w:firstLine="0" w:firstLineChars="0"/>
              <w:jc w:val="center"/>
              <w:rPr>
                <w:rFonts w:hint="eastAsia" w:ascii="宋体" w:hAnsi="宋体"/>
                <w:sz w:val="24"/>
                <w:szCs w:val="24"/>
              </w:rPr>
            </w:pPr>
          </w:p>
        </w:tc>
        <w:tc>
          <w:tcPr>
            <w:tcW w:w="705" w:type="dxa"/>
            <w:vMerge w:val="restart"/>
            <w:noWrap w:val="0"/>
            <w:vAlign w:val="center"/>
          </w:tcPr>
          <w:p w14:paraId="0CEB328D">
            <w:pPr>
              <w:spacing w:line="360" w:lineRule="auto"/>
              <w:ind w:firstLine="0" w:firstLineChars="0"/>
              <w:jc w:val="center"/>
              <w:rPr>
                <w:rFonts w:hint="eastAsia" w:ascii="宋体" w:hAnsi="宋体"/>
                <w:sz w:val="24"/>
                <w:szCs w:val="24"/>
              </w:rPr>
            </w:pPr>
          </w:p>
        </w:tc>
      </w:tr>
      <w:tr w14:paraId="41AF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continue"/>
            <w:noWrap w:val="0"/>
            <w:vAlign w:val="center"/>
          </w:tcPr>
          <w:p w14:paraId="4D6F4E2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p>
        </w:tc>
        <w:tc>
          <w:tcPr>
            <w:tcW w:w="3537" w:type="dxa"/>
            <w:gridSpan w:val="3"/>
            <w:noWrap w:val="0"/>
            <w:vAlign w:val="center"/>
          </w:tcPr>
          <w:p w14:paraId="51AD630B">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5C85E32A">
            <w:pPr>
              <w:spacing w:line="360" w:lineRule="auto"/>
              <w:ind w:firstLine="0" w:firstLineChars="0"/>
              <w:jc w:val="center"/>
              <w:rPr>
                <w:rFonts w:hint="eastAsia" w:ascii="宋体" w:hAnsi="宋体"/>
                <w:sz w:val="24"/>
                <w:szCs w:val="24"/>
              </w:rPr>
            </w:pPr>
          </w:p>
        </w:tc>
        <w:tc>
          <w:tcPr>
            <w:tcW w:w="671" w:type="dxa"/>
            <w:noWrap w:val="0"/>
            <w:vAlign w:val="center"/>
          </w:tcPr>
          <w:p w14:paraId="74580F81">
            <w:pPr>
              <w:spacing w:line="360" w:lineRule="auto"/>
              <w:ind w:firstLine="0" w:firstLineChars="0"/>
              <w:jc w:val="center"/>
              <w:rPr>
                <w:rFonts w:hint="eastAsia" w:ascii="宋体" w:hAnsi="宋体"/>
                <w:sz w:val="24"/>
                <w:szCs w:val="24"/>
              </w:rPr>
            </w:pPr>
          </w:p>
        </w:tc>
        <w:tc>
          <w:tcPr>
            <w:tcW w:w="671" w:type="dxa"/>
            <w:noWrap w:val="0"/>
            <w:vAlign w:val="center"/>
          </w:tcPr>
          <w:p w14:paraId="6F85CD23">
            <w:pPr>
              <w:spacing w:line="360" w:lineRule="auto"/>
              <w:ind w:firstLine="0" w:firstLineChars="0"/>
              <w:jc w:val="center"/>
              <w:rPr>
                <w:rFonts w:hint="eastAsia" w:ascii="宋体" w:hAnsi="宋体"/>
                <w:sz w:val="24"/>
                <w:szCs w:val="24"/>
              </w:rPr>
            </w:pPr>
          </w:p>
        </w:tc>
        <w:tc>
          <w:tcPr>
            <w:tcW w:w="671" w:type="dxa"/>
            <w:noWrap w:val="0"/>
            <w:vAlign w:val="center"/>
          </w:tcPr>
          <w:p w14:paraId="4903707D">
            <w:pPr>
              <w:spacing w:line="360" w:lineRule="auto"/>
              <w:ind w:firstLine="0" w:firstLineChars="0"/>
              <w:jc w:val="center"/>
              <w:rPr>
                <w:rFonts w:hint="eastAsia" w:ascii="宋体" w:hAnsi="宋体"/>
                <w:sz w:val="24"/>
                <w:szCs w:val="24"/>
              </w:rPr>
            </w:pPr>
          </w:p>
        </w:tc>
        <w:tc>
          <w:tcPr>
            <w:tcW w:w="671" w:type="dxa"/>
            <w:noWrap w:val="0"/>
            <w:vAlign w:val="center"/>
          </w:tcPr>
          <w:p w14:paraId="7FA750B1">
            <w:pPr>
              <w:spacing w:line="360" w:lineRule="auto"/>
              <w:ind w:firstLine="0" w:firstLineChars="0"/>
              <w:jc w:val="center"/>
              <w:rPr>
                <w:rFonts w:hint="eastAsia" w:ascii="宋体" w:hAnsi="宋体"/>
                <w:sz w:val="24"/>
                <w:szCs w:val="24"/>
              </w:rPr>
            </w:pPr>
          </w:p>
        </w:tc>
        <w:tc>
          <w:tcPr>
            <w:tcW w:w="676" w:type="dxa"/>
            <w:noWrap w:val="0"/>
            <w:vAlign w:val="center"/>
          </w:tcPr>
          <w:p w14:paraId="306E199B">
            <w:pPr>
              <w:spacing w:line="360" w:lineRule="auto"/>
              <w:ind w:firstLine="0" w:firstLineChars="0"/>
              <w:jc w:val="center"/>
              <w:rPr>
                <w:rFonts w:hint="eastAsia" w:ascii="宋体" w:hAnsi="宋体"/>
                <w:sz w:val="24"/>
                <w:szCs w:val="24"/>
              </w:rPr>
            </w:pPr>
          </w:p>
        </w:tc>
        <w:tc>
          <w:tcPr>
            <w:tcW w:w="705" w:type="dxa"/>
            <w:vMerge w:val="continue"/>
            <w:noWrap w:val="0"/>
            <w:vAlign w:val="center"/>
          </w:tcPr>
          <w:p w14:paraId="6C130AF0">
            <w:pPr>
              <w:spacing w:line="360" w:lineRule="auto"/>
              <w:ind w:firstLine="0" w:firstLineChars="0"/>
              <w:jc w:val="center"/>
              <w:rPr>
                <w:rFonts w:hint="eastAsia" w:ascii="宋体" w:hAnsi="宋体"/>
                <w:sz w:val="24"/>
                <w:szCs w:val="24"/>
              </w:rPr>
            </w:pPr>
          </w:p>
        </w:tc>
      </w:tr>
      <w:tr w14:paraId="03A6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continue"/>
            <w:noWrap w:val="0"/>
            <w:vAlign w:val="center"/>
          </w:tcPr>
          <w:p w14:paraId="7D4539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p>
        </w:tc>
        <w:tc>
          <w:tcPr>
            <w:tcW w:w="3537" w:type="dxa"/>
            <w:gridSpan w:val="3"/>
            <w:noWrap w:val="0"/>
            <w:vAlign w:val="center"/>
          </w:tcPr>
          <w:p w14:paraId="357CD59A">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625A6434">
            <w:pPr>
              <w:spacing w:line="360" w:lineRule="auto"/>
              <w:ind w:firstLine="0" w:firstLineChars="0"/>
              <w:jc w:val="center"/>
              <w:rPr>
                <w:rFonts w:hint="eastAsia" w:ascii="宋体" w:hAnsi="宋体"/>
                <w:sz w:val="24"/>
                <w:szCs w:val="24"/>
              </w:rPr>
            </w:pPr>
          </w:p>
        </w:tc>
        <w:tc>
          <w:tcPr>
            <w:tcW w:w="671" w:type="dxa"/>
            <w:noWrap w:val="0"/>
            <w:vAlign w:val="center"/>
          </w:tcPr>
          <w:p w14:paraId="67EF49C5">
            <w:pPr>
              <w:spacing w:line="360" w:lineRule="auto"/>
              <w:ind w:firstLine="0" w:firstLineChars="0"/>
              <w:jc w:val="center"/>
              <w:rPr>
                <w:rFonts w:hint="eastAsia" w:ascii="宋体" w:hAnsi="宋体"/>
                <w:sz w:val="24"/>
                <w:szCs w:val="24"/>
              </w:rPr>
            </w:pPr>
          </w:p>
        </w:tc>
        <w:tc>
          <w:tcPr>
            <w:tcW w:w="671" w:type="dxa"/>
            <w:noWrap w:val="0"/>
            <w:vAlign w:val="center"/>
          </w:tcPr>
          <w:p w14:paraId="05F2385F">
            <w:pPr>
              <w:spacing w:line="360" w:lineRule="auto"/>
              <w:ind w:firstLine="0" w:firstLineChars="0"/>
              <w:jc w:val="center"/>
              <w:rPr>
                <w:rFonts w:hint="eastAsia" w:ascii="宋体" w:hAnsi="宋体"/>
                <w:sz w:val="24"/>
                <w:szCs w:val="24"/>
              </w:rPr>
            </w:pPr>
          </w:p>
        </w:tc>
        <w:tc>
          <w:tcPr>
            <w:tcW w:w="671" w:type="dxa"/>
            <w:noWrap w:val="0"/>
            <w:vAlign w:val="center"/>
          </w:tcPr>
          <w:p w14:paraId="477EC427">
            <w:pPr>
              <w:spacing w:line="360" w:lineRule="auto"/>
              <w:ind w:firstLine="0" w:firstLineChars="0"/>
              <w:jc w:val="center"/>
              <w:rPr>
                <w:rFonts w:hint="eastAsia" w:ascii="宋体" w:hAnsi="宋体"/>
                <w:sz w:val="24"/>
                <w:szCs w:val="24"/>
              </w:rPr>
            </w:pPr>
          </w:p>
        </w:tc>
        <w:tc>
          <w:tcPr>
            <w:tcW w:w="671" w:type="dxa"/>
            <w:noWrap w:val="0"/>
            <w:vAlign w:val="center"/>
          </w:tcPr>
          <w:p w14:paraId="09B78095">
            <w:pPr>
              <w:spacing w:line="360" w:lineRule="auto"/>
              <w:ind w:firstLine="0" w:firstLineChars="0"/>
              <w:jc w:val="center"/>
              <w:rPr>
                <w:rFonts w:hint="eastAsia" w:ascii="宋体" w:hAnsi="宋体"/>
                <w:sz w:val="24"/>
                <w:szCs w:val="24"/>
              </w:rPr>
            </w:pPr>
          </w:p>
        </w:tc>
        <w:tc>
          <w:tcPr>
            <w:tcW w:w="676" w:type="dxa"/>
            <w:noWrap w:val="0"/>
            <w:vAlign w:val="center"/>
          </w:tcPr>
          <w:p w14:paraId="537A6FC6">
            <w:pPr>
              <w:spacing w:line="360" w:lineRule="auto"/>
              <w:ind w:firstLine="0" w:firstLineChars="0"/>
              <w:jc w:val="center"/>
              <w:rPr>
                <w:rFonts w:hint="eastAsia" w:ascii="宋体" w:hAnsi="宋体"/>
                <w:sz w:val="24"/>
                <w:szCs w:val="24"/>
              </w:rPr>
            </w:pPr>
          </w:p>
        </w:tc>
        <w:tc>
          <w:tcPr>
            <w:tcW w:w="705" w:type="dxa"/>
            <w:vMerge w:val="continue"/>
            <w:noWrap w:val="0"/>
            <w:vAlign w:val="center"/>
          </w:tcPr>
          <w:p w14:paraId="4B9D6E56">
            <w:pPr>
              <w:spacing w:line="360" w:lineRule="auto"/>
              <w:ind w:firstLine="0" w:firstLineChars="0"/>
              <w:jc w:val="center"/>
              <w:rPr>
                <w:rFonts w:hint="eastAsia" w:ascii="宋体" w:hAnsi="宋体"/>
                <w:sz w:val="24"/>
                <w:szCs w:val="24"/>
              </w:rPr>
            </w:pPr>
          </w:p>
        </w:tc>
      </w:tr>
      <w:tr w14:paraId="3B7E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restart"/>
            <w:noWrap w:val="0"/>
            <w:vAlign w:val="center"/>
          </w:tcPr>
          <w:p w14:paraId="1F85155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能力50%</w:t>
            </w:r>
          </w:p>
        </w:tc>
        <w:tc>
          <w:tcPr>
            <w:tcW w:w="3537" w:type="dxa"/>
            <w:gridSpan w:val="3"/>
            <w:noWrap w:val="0"/>
            <w:vAlign w:val="center"/>
          </w:tcPr>
          <w:p w14:paraId="585E3CF8">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4E40A262">
            <w:pPr>
              <w:spacing w:line="360" w:lineRule="auto"/>
              <w:ind w:firstLine="0" w:firstLineChars="0"/>
              <w:jc w:val="center"/>
              <w:rPr>
                <w:rFonts w:hint="eastAsia" w:ascii="宋体" w:hAnsi="宋体"/>
                <w:sz w:val="24"/>
                <w:szCs w:val="24"/>
              </w:rPr>
            </w:pPr>
          </w:p>
        </w:tc>
        <w:tc>
          <w:tcPr>
            <w:tcW w:w="671" w:type="dxa"/>
            <w:noWrap w:val="0"/>
            <w:vAlign w:val="center"/>
          </w:tcPr>
          <w:p w14:paraId="25308635">
            <w:pPr>
              <w:spacing w:line="360" w:lineRule="auto"/>
              <w:ind w:firstLine="0" w:firstLineChars="0"/>
              <w:jc w:val="center"/>
              <w:rPr>
                <w:rFonts w:hint="eastAsia" w:ascii="宋体" w:hAnsi="宋体"/>
                <w:sz w:val="24"/>
                <w:szCs w:val="24"/>
              </w:rPr>
            </w:pPr>
          </w:p>
        </w:tc>
        <w:tc>
          <w:tcPr>
            <w:tcW w:w="671" w:type="dxa"/>
            <w:noWrap w:val="0"/>
            <w:vAlign w:val="center"/>
          </w:tcPr>
          <w:p w14:paraId="2C62980C">
            <w:pPr>
              <w:spacing w:line="360" w:lineRule="auto"/>
              <w:ind w:firstLine="0" w:firstLineChars="0"/>
              <w:jc w:val="center"/>
              <w:rPr>
                <w:rFonts w:hint="eastAsia" w:ascii="宋体" w:hAnsi="宋体"/>
                <w:sz w:val="24"/>
                <w:szCs w:val="24"/>
              </w:rPr>
            </w:pPr>
          </w:p>
        </w:tc>
        <w:tc>
          <w:tcPr>
            <w:tcW w:w="671" w:type="dxa"/>
            <w:noWrap w:val="0"/>
            <w:vAlign w:val="center"/>
          </w:tcPr>
          <w:p w14:paraId="76D69431">
            <w:pPr>
              <w:spacing w:line="360" w:lineRule="auto"/>
              <w:ind w:firstLine="0" w:firstLineChars="0"/>
              <w:jc w:val="center"/>
              <w:rPr>
                <w:rFonts w:hint="eastAsia" w:ascii="宋体" w:hAnsi="宋体"/>
                <w:sz w:val="24"/>
                <w:szCs w:val="24"/>
              </w:rPr>
            </w:pPr>
          </w:p>
        </w:tc>
        <w:tc>
          <w:tcPr>
            <w:tcW w:w="671" w:type="dxa"/>
            <w:noWrap w:val="0"/>
            <w:vAlign w:val="center"/>
          </w:tcPr>
          <w:p w14:paraId="010D2D42">
            <w:pPr>
              <w:spacing w:line="360" w:lineRule="auto"/>
              <w:ind w:firstLine="0" w:firstLineChars="0"/>
              <w:jc w:val="center"/>
              <w:rPr>
                <w:rFonts w:hint="eastAsia" w:ascii="宋体" w:hAnsi="宋体"/>
                <w:sz w:val="24"/>
                <w:szCs w:val="24"/>
              </w:rPr>
            </w:pPr>
          </w:p>
        </w:tc>
        <w:tc>
          <w:tcPr>
            <w:tcW w:w="676" w:type="dxa"/>
            <w:noWrap w:val="0"/>
            <w:vAlign w:val="center"/>
          </w:tcPr>
          <w:p w14:paraId="33F98023">
            <w:pPr>
              <w:spacing w:line="360" w:lineRule="auto"/>
              <w:ind w:firstLine="0" w:firstLineChars="0"/>
              <w:jc w:val="center"/>
              <w:rPr>
                <w:rFonts w:hint="eastAsia" w:ascii="宋体" w:hAnsi="宋体"/>
                <w:sz w:val="24"/>
                <w:szCs w:val="24"/>
              </w:rPr>
            </w:pPr>
          </w:p>
        </w:tc>
        <w:tc>
          <w:tcPr>
            <w:tcW w:w="705" w:type="dxa"/>
            <w:vMerge w:val="restart"/>
            <w:noWrap w:val="0"/>
            <w:vAlign w:val="center"/>
          </w:tcPr>
          <w:p w14:paraId="38E18304">
            <w:pPr>
              <w:spacing w:line="360" w:lineRule="auto"/>
              <w:ind w:firstLine="0" w:firstLineChars="0"/>
              <w:jc w:val="center"/>
              <w:rPr>
                <w:rFonts w:hint="eastAsia" w:ascii="宋体" w:hAnsi="宋体"/>
                <w:sz w:val="24"/>
                <w:szCs w:val="24"/>
              </w:rPr>
            </w:pPr>
          </w:p>
        </w:tc>
      </w:tr>
      <w:tr w14:paraId="34C3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continue"/>
            <w:noWrap w:val="0"/>
            <w:vAlign w:val="center"/>
          </w:tcPr>
          <w:p w14:paraId="5D5AA8AD">
            <w:pPr>
              <w:spacing w:line="360" w:lineRule="auto"/>
              <w:ind w:firstLine="0" w:firstLineChars="0"/>
              <w:jc w:val="center"/>
              <w:rPr>
                <w:rFonts w:hint="eastAsia" w:ascii="仿宋" w:hAnsi="仿宋" w:eastAsia="仿宋" w:cs="仿宋"/>
                <w:sz w:val="24"/>
                <w:szCs w:val="24"/>
              </w:rPr>
            </w:pPr>
          </w:p>
        </w:tc>
        <w:tc>
          <w:tcPr>
            <w:tcW w:w="3537" w:type="dxa"/>
            <w:gridSpan w:val="3"/>
            <w:noWrap w:val="0"/>
            <w:vAlign w:val="center"/>
          </w:tcPr>
          <w:p w14:paraId="37B38DE5">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341B7AF8">
            <w:pPr>
              <w:spacing w:line="360" w:lineRule="auto"/>
              <w:ind w:firstLine="0" w:firstLineChars="0"/>
              <w:jc w:val="center"/>
              <w:rPr>
                <w:rFonts w:hint="eastAsia" w:ascii="宋体" w:hAnsi="宋体"/>
                <w:sz w:val="24"/>
                <w:szCs w:val="24"/>
              </w:rPr>
            </w:pPr>
          </w:p>
        </w:tc>
        <w:tc>
          <w:tcPr>
            <w:tcW w:w="671" w:type="dxa"/>
            <w:noWrap w:val="0"/>
            <w:vAlign w:val="center"/>
          </w:tcPr>
          <w:p w14:paraId="7C2124D5">
            <w:pPr>
              <w:spacing w:line="360" w:lineRule="auto"/>
              <w:ind w:firstLine="0" w:firstLineChars="0"/>
              <w:jc w:val="center"/>
              <w:rPr>
                <w:rFonts w:hint="eastAsia" w:ascii="宋体" w:hAnsi="宋体"/>
                <w:sz w:val="24"/>
                <w:szCs w:val="24"/>
              </w:rPr>
            </w:pPr>
          </w:p>
        </w:tc>
        <w:tc>
          <w:tcPr>
            <w:tcW w:w="671" w:type="dxa"/>
            <w:noWrap w:val="0"/>
            <w:vAlign w:val="center"/>
          </w:tcPr>
          <w:p w14:paraId="37FDC7E5">
            <w:pPr>
              <w:spacing w:line="360" w:lineRule="auto"/>
              <w:ind w:firstLine="0" w:firstLineChars="0"/>
              <w:jc w:val="center"/>
              <w:rPr>
                <w:rFonts w:hint="eastAsia" w:ascii="宋体" w:hAnsi="宋体"/>
                <w:sz w:val="24"/>
                <w:szCs w:val="24"/>
              </w:rPr>
            </w:pPr>
          </w:p>
        </w:tc>
        <w:tc>
          <w:tcPr>
            <w:tcW w:w="671" w:type="dxa"/>
            <w:noWrap w:val="0"/>
            <w:vAlign w:val="center"/>
          </w:tcPr>
          <w:p w14:paraId="1C9A7D99">
            <w:pPr>
              <w:spacing w:line="360" w:lineRule="auto"/>
              <w:ind w:firstLine="0" w:firstLineChars="0"/>
              <w:jc w:val="center"/>
              <w:rPr>
                <w:rFonts w:hint="eastAsia" w:ascii="宋体" w:hAnsi="宋体"/>
                <w:sz w:val="24"/>
                <w:szCs w:val="24"/>
              </w:rPr>
            </w:pPr>
          </w:p>
        </w:tc>
        <w:tc>
          <w:tcPr>
            <w:tcW w:w="671" w:type="dxa"/>
            <w:noWrap w:val="0"/>
            <w:vAlign w:val="center"/>
          </w:tcPr>
          <w:p w14:paraId="3EEE937E">
            <w:pPr>
              <w:spacing w:line="360" w:lineRule="auto"/>
              <w:ind w:firstLine="0" w:firstLineChars="0"/>
              <w:jc w:val="center"/>
              <w:rPr>
                <w:rFonts w:hint="eastAsia" w:ascii="宋体" w:hAnsi="宋体"/>
                <w:sz w:val="24"/>
                <w:szCs w:val="24"/>
              </w:rPr>
            </w:pPr>
          </w:p>
        </w:tc>
        <w:tc>
          <w:tcPr>
            <w:tcW w:w="676" w:type="dxa"/>
            <w:noWrap w:val="0"/>
            <w:vAlign w:val="center"/>
          </w:tcPr>
          <w:p w14:paraId="636A6A0A">
            <w:pPr>
              <w:spacing w:line="360" w:lineRule="auto"/>
              <w:ind w:firstLine="0" w:firstLineChars="0"/>
              <w:jc w:val="center"/>
              <w:rPr>
                <w:rFonts w:hint="eastAsia" w:ascii="宋体" w:hAnsi="宋体"/>
                <w:sz w:val="24"/>
                <w:szCs w:val="24"/>
              </w:rPr>
            </w:pPr>
          </w:p>
        </w:tc>
        <w:tc>
          <w:tcPr>
            <w:tcW w:w="705" w:type="dxa"/>
            <w:vMerge w:val="continue"/>
            <w:noWrap w:val="0"/>
            <w:vAlign w:val="center"/>
          </w:tcPr>
          <w:p w14:paraId="013C6711">
            <w:pPr>
              <w:spacing w:line="360" w:lineRule="auto"/>
              <w:ind w:firstLine="0" w:firstLineChars="0"/>
              <w:jc w:val="center"/>
              <w:rPr>
                <w:rFonts w:hint="eastAsia" w:ascii="宋体" w:hAnsi="宋体"/>
                <w:sz w:val="24"/>
                <w:szCs w:val="24"/>
              </w:rPr>
            </w:pPr>
          </w:p>
        </w:tc>
      </w:tr>
      <w:tr w14:paraId="4A45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continue"/>
            <w:noWrap w:val="0"/>
            <w:vAlign w:val="center"/>
          </w:tcPr>
          <w:p w14:paraId="18E7A971">
            <w:pPr>
              <w:spacing w:line="360" w:lineRule="auto"/>
              <w:ind w:firstLine="0" w:firstLineChars="0"/>
              <w:jc w:val="center"/>
              <w:rPr>
                <w:rFonts w:hint="eastAsia" w:ascii="仿宋" w:hAnsi="仿宋" w:eastAsia="仿宋" w:cs="仿宋"/>
                <w:sz w:val="24"/>
                <w:szCs w:val="24"/>
              </w:rPr>
            </w:pPr>
          </w:p>
        </w:tc>
        <w:tc>
          <w:tcPr>
            <w:tcW w:w="3537" w:type="dxa"/>
            <w:gridSpan w:val="3"/>
            <w:noWrap w:val="0"/>
            <w:vAlign w:val="center"/>
          </w:tcPr>
          <w:p w14:paraId="11330029">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73BA22E0">
            <w:pPr>
              <w:spacing w:line="360" w:lineRule="auto"/>
              <w:ind w:firstLine="0" w:firstLineChars="0"/>
              <w:jc w:val="center"/>
              <w:rPr>
                <w:rFonts w:hint="eastAsia" w:ascii="宋体" w:hAnsi="宋体"/>
                <w:sz w:val="24"/>
                <w:szCs w:val="24"/>
              </w:rPr>
            </w:pPr>
          </w:p>
        </w:tc>
        <w:tc>
          <w:tcPr>
            <w:tcW w:w="671" w:type="dxa"/>
            <w:noWrap w:val="0"/>
            <w:vAlign w:val="center"/>
          </w:tcPr>
          <w:p w14:paraId="5CAD8A77">
            <w:pPr>
              <w:spacing w:line="360" w:lineRule="auto"/>
              <w:ind w:firstLine="0" w:firstLineChars="0"/>
              <w:jc w:val="center"/>
              <w:rPr>
                <w:rFonts w:hint="eastAsia" w:ascii="宋体" w:hAnsi="宋体"/>
                <w:sz w:val="24"/>
                <w:szCs w:val="24"/>
              </w:rPr>
            </w:pPr>
          </w:p>
        </w:tc>
        <w:tc>
          <w:tcPr>
            <w:tcW w:w="671" w:type="dxa"/>
            <w:noWrap w:val="0"/>
            <w:vAlign w:val="center"/>
          </w:tcPr>
          <w:p w14:paraId="7E2342A6">
            <w:pPr>
              <w:spacing w:line="360" w:lineRule="auto"/>
              <w:ind w:firstLine="0" w:firstLineChars="0"/>
              <w:jc w:val="center"/>
              <w:rPr>
                <w:rFonts w:hint="eastAsia" w:ascii="宋体" w:hAnsi="宋体"/>
                <w:sz w:val="24"/>
                <w:szCs w:val="24"/>
              </w:rPr>
            </w:pPr>
          </w:p>
        </w:tc>
        <w:tc>
          <w:tcPr>
            <w:tcW w:w="671" w:type="dxa"/>
            <w:noWrap w:val="0"/>
            <w:vAlign w:val="center"/>
          </w:tcPr>
          <w:p w14:paraId="4554D74C">
            <w:pPr>
              <w:spacing w:line="360" w:lineRule="auto"/>
              <w:ind w:firstLine="0" w:firstLineChars="0"/>
              <w:jc w:val="center"/>
              <w:rPr>
                <w:rFonts w:hint="eastAsia" w:ascii="宋体" w:hAnsi="宋体"/>
                <w:sz w:val="24"/>
                <w:szCs w:val="24"/>
              </w:rPr>
            </w:pPr>
          </w:p>
        </w:tc>
        <w:tc>
          <w:tcPr>
            <w:tcW w:w="671" w:type="dxa"/>
            <w:noWrap w:val="0"/>
            <w:vAlign w:val="center"/>
          </w:tcPr>
          <w:p w14:paraId="4800A0DD">
            <w:pPr>
              <w:spacing w:line="360" w:lineRule="auto"/>
              <w:ind w:firstLine="0" w:firstLineChars="0"/>
              <w:jc w:val="center"/>
              <w:rPr>
                <w:rFonts w:hint="eastAsia" w:ascii="宋体" w:hAnsi="宋体"/>
                <w:sz w:val="24"/>
                <w:szCs w:val="24"/>
              </w:rPr>
            </w:pPr>
          </w:p>
        </w:tc>
        <w:tc>
          <w:tcPr>
            <w:tcW w:w="676" w:type="dxa"/>
            <w:noWrap w:val="0"/>
            <w:vAlign w:val="center"/>
          </w:tcPr>
          <w:p w14:paraId="34191708">
            <w:pPr>
              <w:spacing w:line="360" w:lineRule="auto"/>
              <w:ind w:firstLine="0" w:firstLineChars="0"/>
              <w:jc w:val="center"/>
              <w:rPr>
                <w:rFonts w:hint="eastAsia" w:ascii="宋体" w:hAnsi="宋体"/>
                <w:sz w:val="24"/>
                <w:szCs w:val="24"/>
              </w:rPr>
            </w:pPr>
          </w:p>
        </w:tc>
        <w:tc>
          <w:tcPr>
            <w:tcW w:w="705" w:type="dxa"/>
            <w:vMerge w:val="continue"/>
            <w:noWrap w:val="0"/>
            <w:vAlign w:val="center"/>
          </w:tcPr>
          <w:p w14:paraId="429E2BEE">
            <w:pPr>
              <w:spacing w:line="360" w:lineRule="auto"/>
              <w:ind w:firstLine="0" w:firstLineChars="0"/>
              <w:jc w:val="center"/>
              <w:rPr>
                <w:rFonts w:hint="eastAsia" w:ascii="宋体" w:hAnsi="宋体"/>
                <w:sz w:val="24"/>
                <w:szCs w:val="24"/>
              </w:rPr>
            </w:pPr>
          </w:p>
        </w:tc>
      </w:tr>
      <w:tr w14:paraId="5B20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386" w:type="dxa"/>
            <w:gridSpan w:val="4"/>
            <w:noWrap w:val="0"/>
            <w:vAlign w:val="center"/>
          </w:tcPr>
          <w:p w14:paraId="24093223">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小计（60%）</w:t>
            </w:r>
          </w:p>
        </w:tc>
        <w:tc>
          <w:tcPr>
            <w:tcW w:w="4736" w:type="dxa"/>
            <w:gridSpan w:val="7"/>
            <w:noWrap w:val="0"/>
            <w:vAlign w:val="center"/>
          </w:tcPr>
          <w:p w14:paraId="5CF8517C">
            <w:pPr>
              <w:spacing w:line="360" w:lineRule="auto"/>
              <w:ind w:firstLine="0" w:firstLineChars="0"/>
              <w:jc w:val="center"/>
              <w:rPr>
                <w:rFonts w:hint="eastAsia" w:ascii="宋体" w:hAnsi="宋体"/>
                <w:sz w:val="24"/>
                <w:szCs w:val="24"/>
              </w:rPr>
            </w:pPr>
          </w:p>
        </w:tc>
      </w:tr>
    </w:tbl>
    <w:p w14:paraId="513E2124">
      <w:pPr>
        <w:spacing w:line="360" w:lineRule="auto"/>
        <w:ind w:left="0" w:leftChars="0" w:firstLine="0" w:firstLineChars="0"/>
        <w:rPr>
          <w:rFonts w:hint="default"/>
          <w:sz w:val="24"/>
          <w:szCs w:val="24"/>
          <w:lang w:val="en-US" w:eastAsia="zh-CN"/>
        </w:rPr>
      </w:pPr>
    </w:p>
    <w:p w14:paraId="48A64061">
      <w:pPr>
        <w:pStyle w:val="9"/>
        <w:rPr>
          <w:rFonts w:hint="default"/>
          <w:lang w:val="en-US" w:eastAsia="zh-CN"/>
        </w:rPr>
        <w:sectPr>
          <w:footerReference r:id="rId8" w:type="default"/>
          <w:pgSz w:w="11906" w:h="16838"/>
          <w:pgMar w:top="1440" w:right="1800" w:bottom="1440" w:left="1800" w:header="851" w:footer="992" w:gutter="0"/>
          <w:pgNumType w:fmt="decimal" w:start="1"/>
          <w:cols w:space="720" w:num="1"/>
          <w:docGrid w:linePitch="312" w:charSpace="0"/>
        </w:sectPr>
      </w:pPr>
    </w:p>
    <w:p w14:paraId="3BF7ABC9">
      <w:pPr>
        <w:spacing w:line="360" w:lineRule="auto"/>
        <w:ind w:firstLine="48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表16  学生学习评价表</w:t>
      </w:r>
    </w:p>
    <w:p w14:paraId="6FB207E5">
      <w:pPr>
        <w:pStyle w:val="9"/>
        <w:spacing w:line="360" w:lineRule="auto"/>
        <w:rPr>
          <w:rFonts w:hint="eastAsia"/>
          <w:sz w:val="24"/>
          <w:szCs w:val="24"/>
          <w:lang w:val="en-US" w:eastAsia="zh-CN"/>
        </w:rPr>
      </w:pPr>
    </w:p>
    <w:p w14:paraId="04EA301B">
      <w:p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科目：               班级：            教师：    </w:t>
      </w:r>
    </w:p>
    <w:tbl>
      <w:tblPr>
        <w:tblStyle w:val="11"/>
        <w:tblpPr w:leftFromText="180" w:rightFromText="180" w:vertAnchor="text" w:horzAnchor="margin" w:tblpXSpec="center" w:tblpY="1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961"/>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8"/>
        <w:gridCol w:w="952"/>
        <w:gridCol w:w="930"/>
        <w:gridCol w:w="848"/>
        <w:gridCol w:w="925"/>
        <w:gridCol w:w="913"/>
      </w:tblGrid>
      <w:tr w14:paraId="1C90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843" w:type="dxa"/>
            <w:gridSpan w:val="2"/>
            <w:vMerge w:val="restart"/>
            <w:tcBorders>
              <w:tl2br w:val="single" w:color="auto" w:sz="4" w:space="0"/>
            </w:tcBorders>
            <w:noWrap w:val="0"/>
            <w:vAlign w:val="center"/>
          </w:tcPr>
          <w:p w14:paraId="44FA502F">
            <w:pPr>
              <w:spacing w:line="360" w:lineRule="auto"/>
              <w:ind w:firstLine="720" w:firstLineChars="300"/>
              <w:rPr>
                <w:rFonts w:hint="eastAsia" w:ascii="仿宋" w:hAnsi="仿宋" w:eastAsia="仿宋" w:cs="仿宋"/>
                <w:sz w:val="24"/>
                <w:szCs w:val="24"/>
              </w:rPr>
            </w:pPr>
            <w:r>
              <w:rPr>
                <w:rFonts w:hint="eastAsia" w:ascii="仿宋" w:hAnsi="仿宋" w:eastAsia="仿宋" w:cs="仿宋"/>
                <w:sz w:val="24"/>
                <w:szCs w:val="24"/>
              </w:rPr>
              <w:t>考核</w:t>
            </w:r>
          </w:p>
          <w:p w14:paraId="454985DC">
            <w:pPr>
              <w:spacing w:line="360" w:lineRule="auto"/>
              <w:ind w:firstLine="720" w:firstLineChars="300"/>
              <w:rPr>
                <w:rFonts w:hint="eastAsia" w:ascii="仿宋" w:hAnsi="仿宋" w:eastAsia="仿宋" w:cs="仿宋"/>
                <w:sz w:val="24"/>
                <w:szCs w:val="24"/>
              </w:rPr>
            </w:pPr>
            <w:r>
              <w:rPr>
                <w:rFonts w:hint="eastAsia" w:ascii="仿宋" w:hAnsi="仿宋" w:eastAsia="仿宋" w:cs="仿宋"/>
                <w:sz w:val="24"/>
                <w:szCs w:val="24"/>
              </w:rPr>
              <w:t>细则</w:t>
            </w:r>
          </w:p>
          <w:p w14:paraId="72D98B9D">
            <w:pPr>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学生</w:t>
            </w:r>
          </w:p>
          <w:p w14:paraId="21B5EF10">
            <w:pPr>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信息</w:t>
            </w:r>
          </w:p>
        </w:tc>
        <w:tc>
          <w:tcPr>
            <w:tcW w:w="8260" w:type="dxa"/>
            <w:gridSpan w:val="24"/>
            <w:noWrap w:val="0"/>
            <w:vAlign w:val="center"/>
          </w:tcPr>
          <w:p w14:paraId="00A800A8">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过程性评价（60%）</w:t>
            </w:r>
          </w:p>
        </w:tc>
        <w:tc>
          <w:tcPr>
            <w:tcW w:w="1882" w:type="dxa"/>
            <w:gridSpan w:val="2"/>
            <w:noWrap w:val="0"/>
            <w:vAlign w:val="center"/>
          </w:tcPr>
          <w:p w14:paraId="2E2E9D45">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结果评价（40%）</w:t>
            </w:r>
          </w:p>
        </w:tc>
        <w:tc>
          <w:tcPr>
            <w:tcW w:w="2686" w:type="dxa"/>
            <w:gridSpan w:val="3"/>
            <w:noWrap w:val="0"/>
            <w:vAlign w:val="center"/>
          </w:tcPr>
          <w:p w14:paraId="53D62677">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总评</w:t>
            </w:r>
          </w:p>
        </w:tc>
      </w:tr>
      <w:tr w14:paraId="1E37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43" w:type="dxa"/>
            <w:gridSpan w:val="2"/>
            <w:vMerge w:val="continue"/>
            <w:noWrap w:val="0"/>
            <w:vAlign w:val="center"/>
          </w:tcPr>
          <w:p w14:paraId="5EF98807">
            <w:pPr>
              <w:spacing w:line="360" w:lineRule="auto"/>
              <w:ind w:firstLine="0" w:firstLineChars="0"/>
              <w:jc w:val="center"/>
              <w:rPr>
                <w:rFonts w:hint="eastAsia" w:ascii="仿宋" w:hAnsi="仿宋" w:eastAsia="仿宋" w:cs="仿宋"/>
                <w:sz w:val="24"/>
                <w:szCs w:val="24"/>
              </w:rPr>
            </w:pPr>
          </w:p>
        </w:tc>
        <w:tc>
          <w:tcPr>
            <w:tcW w:w="1032" w:type="dxa"/>
            <w:gridSpan w:val="3"/>
            <w:vMerge w:val="restart"/>
            <w:noWrap w:val="0"/>
            <w:vAlign w:val="center"/>
          </w:tcPr>
          <w:p w14:paraId="4DEE45F9">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出勤</w:t>
            </w:r>
          </w:p>
        </w:tc>
        <w:tc>
          <w:tcPr>
            <w:tcW w:w="1032" w:type="dxa"/>
            <w:gridSpan w:val="3"/>
            <w:vMerge w:val="restart"/>
            <w:noWrap w:val="0"/>
            <w:vAlign w:val="center"/>
          </w:tcPr>
          <w:p w14:paraId="48088D0E">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作业</w:t>
            </w:r>
          </w:p>
        </w:tc>
        <w:tc>
          <w:tcPr>
            <w:tcW w:w="1032" w:type="dxa"/>
            <w:gridSpan w:val="3"/>
            <w:vMerge w:val="restart"/>
            <w:noWrap w:val="0"/>
            <w:vAlign w:val="center"/>
          </w:tcPr>
          <w:p w14:paraId="25A4BFCD">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课堂</w:t>
            </w:r>
          </w:p>
          <w:p w14:paraId="3FB81A42">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表现</w:t>
            </w:r>
          </w:p>
        </w:tc>
        <w:tc>
          <w:tcPr>
            <w:tcW w:w="1032" w:type="dxa"/>
            <w:gridSpan w:val="3"/>
            <w:vMerge w:val="restart"/>
            <w:noWrap w:val="0"/>
            <w:vAlign w:val="center"/>
          </w:tcPr>
          <w:p w14:paraId="4E7F3098">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教学</w:t>
            </w:r>
          </w:p>
          <w:p w14:paraId="09F3FC64">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任务</w:t>
            </w:r>
          </w:p>
        </w:tc>
        <w:tc>
          <w:tcPr>
            <w:tcW w:w="4132" w:type="dxa"/>
            <w:gridSpan w:val="12"/>
            <w:noWrap w:val="0"/>
            <w:vAlign w:val="center"/>
          </w:tcPr>
          <w:p w14:paraId="2F423959">
            <w:pPr>
              <w:spacing w:line="360" w:lineRule="auto"/>
              <w:ind w:firstLine="0" w:firstLineChars="0"/>
              <w:jc w:val="center"/>
              <w:rPr>
                <w:rFonts w:hint="eastAsia" w:ascii="仿宋" w:hAnsi="仿宋" w:eastAsia="仿宋" w:cs="仿宋"/>
                <w:bCs/>
                <w:sz w:val="24"/>
                <w:szCs w:val="24"/>
              </w:rPr>
            </w:pPr>
            <w:r>
              <w:rPr>
                <w:rFonts w:hint="eastAsia" w:ascii="仿宋" w:hAnsi="仿宋" w:eastAsia="仿宋" w:cs="仿宋"/>
                <w:sz w:val="24"/>
                <w:szCs w:val="24"/>
              </w:rPr>
              <w:t>评价主体</w:t>
            </w:r>
          </w:p>
        </w:tc>
        <w:tc>
          <w:tcPr>
            <w:tcW w:w="952" w:type="dxa"/>
            <w:vMerge w:val="restart"/>
            <w:noWrap w:val="0"/>
            <w:vAlign w:val="center"/>
          </w:tcPr>
          <w:p w14:paraId="388D0967">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bCs/>
                <w:sz w:val="24"/>
                <w:szCs w:val="24"/>
              </w:rPr>
              <w:t>理论40%</w:t>
            </w:r>
          </w:p>
        </w:tc>
        <w:tc>
          <w:tcPr>
            <w:tcW w:w="930" w:type="dxa"/>
            <w:vMerge w:val="restart"/>
            <w:noWrap w:val="0"/>
            <w:vAlign w:val="center"/>
          </w:tcPr>
          <w:p w14:paraId="4802C070">
            <w:pPr>
              <w:spacing w:line="360" w:lineRule="auto"/>
              <w:ind w:firstLine="0" w:firstLineChars="0"/>
              <w:jc w:val="center"/>
              <w:rPr>
                <w:rFonts w:hint="eastAsia" w:ascii="仿宋" w:hAnsi="仿宋" w:eastAsia="仿宋" w:cs="仿宋"/>
                <w:bCs/>
                <w:sz w:val="24"/>
                <w:szCs w:val="24"/>
              </w:rPr>
            </w:pPr>
            <w:r>
              <w:rPr>
                <w:rFonts w:hint="eastAsia" w:ascii="仿宋" w:hAnsi="仿宋" w:eastAsia="仿宋" w:cs="仿宋"/>
                <w:bCs/>
                <w:sz w:val="24"/>
                <w:szCs w:val="24"/>
              </w:rPr>
              <w:t>实践</w:t>
            </w:r>
          </w:p>
          <w:p w14:paraId="45D099FA">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bCs/>
                <w:sz w:val="24"/>
                <w:szCs w:val="24"/>
              </w:rPr>
              <w:t>60%</w:t>
            </w:r>
          </w:p>
        </w:tc>
        <w:tc>
          <w:tcPr>
            <w:tcW w:w="848" w:type="dxa"/>
            <w:vMerge w:val="restart"/>
            <w:noWrap w:val="0"/>
            <w:vAlign w:val="center"/>
          </w:tcPr>
          <w:p w14:paraId="0D13363C">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成绩</w:t>
            </w:r>
          </w:p>
        </w:tc>
        <w:tc>
          <w:tcPr>
            <w:tcW w:w="925" w:type="dxa"/>
            <w:vMerge w:val="restart"/>
            <w:noWrap w:val="0"/>
            <w:vAlign w:val="center"/>
          </w:tcPr>
          <w:p w14:paraId="6744626C">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学分</w:t>
            </w:r>
          </w:p>
        </w:tc>
        <w:tc>
          <w:tcPr>
            <w:tcW w:w="913" w:type="dxa"/>
            <w:vMerge w:val="restart"/>
            <w:noWrap w:val="0"/>
            <w:vAlign w:val="center"/>
          </w:tcPr>
          <w:p w14:paraId="65D833C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等级</w:t>
            </w:r>
          </w:p>
        </w:tc>
      </w:tr>
      <w:tr w14:paraId="2230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843" w:type="dxa"/>
            <w:gridSpan w:val="2"/>
            <w:vMerge w:val="continue"/>
            <w:noWrap w:val="0"/>
            <w:vAlign w:val="center"/>
          </w:tcPr>
          <w:p w14:paraId="4273D6E6">
            <w:pPr>
              <w:spacing w:line="360" w:lineRule="auto"/>
              <w:ind w:firstLine="0" w:firstLineChars="0"/>
              <w:jc w:val="center"/>
              <w:rPr>
                <w:rFonts w:hint="eastAsia" w:ascii="仿宋" w:hAnsi="仿宋" w:eastAsia="仿宋" w:cs="仿宋"/>
                <w:sz w:val="24"/>
                <w:szCs w:val="24"/>
              </w:rPr>
            </w:pPr>
          </w:p>
        </w:tc>
        <w:tc>
          <w:tcPr>
            <w:tcW w:w="1032" w:type="dxa"/>
            <w:gridSpan w:val="3"/>
            <w:vMerge w:val="continue"/>
            <w:noWrap w:val="0"/>
            <w:vAlign w:val="center"/>
          </w:tcPr>
          <w:p w14:paraId="6F3D389E">
            <w:pPr>
              <w:spacing w:line="360" w:lineRule="auto"/>
              <w:ind w:firstLine="0" w:firstLineChars="0"/>
              <w:jc w:val="center"/>
              <w:rPr>
                <w:rFonts w:hint="eastAsia" w:ascii="仿宋" w:hAnsi="仿宋" w:eastAsia="仿宋" w:cs="仿宋"/>
                <w:sz w:val="24"/>
                <w:szCs w:val="24"/>
              </w:rPr>
            </w:pPr>
          </w:p>
        </w:tc>
        <w:tc>
          <w:tcPr>
            <w:tcW w:w="1032" w:type="dxa"/>
            <w:gridSpan w:val="3"/>
            <w:vMerge w:val="continue"/>
            <w:noWrap w:val="0"/>
            <w:vAlign w:val="center"/>
          </w:tcPr>
          <w:p w14:paraId="48A5179B">
            <w:pPr>
              <w:spacing w:line="360" w:lineRule="auto"/>
              <w:ind w:firstLine="0" w:firstLineChars="0"/>
              <w:jc w:val="center"/>
              <w:rPr>
                <w:rFonts w:hint="eastAsia" w:ascii="仿宋" w:hAnsi="仿宋" w:eastAsia="仿宋" w:cs="仿宋"/>
                <w:sz w:val="24"/>
                <w:szCs w:val="24"/>
              </w:rPr>
            </w:pPr>
          </w:p>
        </w:tc>
        <w:tc>
          <w:tcPr>
            <w:tcW w:w="1032" w:type="dxa"/>
            <w:gridSpan w:val="3"/>
            <w:vMerge w:val="continue"/>
            <w:noWrap w:val="0"/>
            <w:vAlign w:val="center"/>
          </w:tcPr>
          <w:p w14:paraId="7AFEE23C">
            <w:pPr>
              <w:spacing w:line="360" w:lineRule="auto"/>
              <w:ind w:firstLine="0" w:firstLineChars="0"/>
              <w:jc w:val="center"/>
              <w:rPr>
                <w:rFonts w:hint="eastAsia" w:ascii="仿宋" w:hAnsi="仿宋" w:eastAsia="仿宋" w:cs="仿宋"/>
                <w:sz w:val="24"/>
                <w:szCs w:val="24"/>
              </w:rPr>
            </w:pPr>
          </w:p>
        </w:tc>
        <w:tc>
          <w:tcPr>
            <w:tcW w:w="1032" w:type="dxa"/>
            <w:gridSpan w:val="3"/>
            <w:vMerge w:val="continue"/>
            <w:noWrap w:val="0"/>
            <w:vAlign w:val="center"/>
          </w:tcPr>
          <w:p w14:paraId="003ECBB4">
            <w:pPr>
              <w:spacing w:line="360" w:lineRule="auto"/>
              <w:ind w:firstLine="0" w:firstLineChars="0"/>
              <w:jc w:val="center"/>
              <w:rPr>
                <w:rFonts w:hint="eastAsia" w:ascii="仿宋" w:hAnsi="仿宋" w:eastAsia="仿宋" w:cs="仿宋"/>
                <w:sz w:val="24"/>
                <w:szCs w:val="24"/>
              </w:rPr>
            </w:pPr>
          </w:p>
        </w:tc>
        <w:tc>
          <w:tcPr>
            <w:tcW w:w="1032" w:type="dxa"/>
            <w:gridSpan w:val="3"/>
            <w:noWrap w:val="0"/>
            <w:vAlign w:val="center"/>
          </w:tcPr>
          <w:p w14:paraId="1A87928D">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自评</w:t>
            </w:r>
          </w:p>
        </w:tc>
        <w:tc>
          <w:tcPr>
            <w:tcW w:w="1032" w:type="dxa"/>
            <w:gridSpan w:val="3"/>
            <w:noWrap w:val="0"/>
            <w:vAlign w:val="center"/>
          </w:tcPr>
          <w:p w14:paraId="74EB4F7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小组评</w:t>
            </w:r>
          </w:p>
        </w:tc>
        <w:tc>
          <w:tcPr>
            <w:tcW w:w="1032" w:type="dxa"/>
            <w:gridSpan w:val="3"/>
            <w:noWrap w:val="0"/>
            <w:vAlign w:val="center"/>
          </w:tcPr>
          <w:p w14:paraId="0702B445">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教师评</w:t>
            </w:r>
          </w:p>
        </w:tc>
        <w:tc>
          <w:tcPr>
            <w:tcW w:w="1036" w:type="dxa"/>
            <w:gridSpan w:val="3"/>
            <w:noWrap w:val="0"/>
            <w:vAlign w:val="center"/>
          </w:tcPr>
          <w:p w14:paraId="6AB0AAAA">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企业评</w:t>
            </w:r>
          </w:p>
        </w:tc>
        <w:tc>
          <w:tcPr>
            <w:tcW w:w="952" w:type="dxa"/>
            <w:vMerge w:val="continue"/>
            <w:noWrap w:val="0"/>
            <w:vAlign w:val="center"/>
          </w:tcPr>
          <w:p w14:paraId="33807836">
            <w:pPr>
              <w:spacing w:line="360" w:lineRule="auto"/>
              <w:ind w:firstLine="0" w:firstLineChars="0"/>
              <w:jc w:val="center"/>
              <w:rPr>
                <w:rFonts w:hint="eastAsia" w:ascii="仿宋" w:hAnsi="仿宋" w:eastAsia="仿宋" w:cs="仿宋"/>
                <w:sz w:val="24"/>
                <w:szCs w:val="24"/>
              </w:rPr>
            </w:pPr>
          </w:p>
        </w:tc>
        <w:tc>
          <w:tcPr>
            <w:tcW w:w="930" w:type="dxa"/>
            <w:vMerge w:val="continue"/>
            <w:noWrap w:val="0"/>
            <w:vAlign w:val="center"/>
          </w:tcPr>
          <w:p w14:paraId="3DA859C1">
            <w:pPr>
              <w:spacing w:line="360" w:lineRule="auto"/>
              <w:ind w:firstLine="0" w:firstLineChars="0"/>
              <w:jc w:val="center"/>
              <w:rPr>
                <w:rFonts w:hint="eastAsia" w:ascii="仿宋" w:hAnsi="仿宋" w:eastAsia="仿宋" w:cs="仿宋"/>
                <w:sz w:val="24"/>
                <w:szCs w:val="24"/>
              </w:rPr>
            </w:pPr>
          </w:p>
        </w:tc>
        <w:tc>
          <w:tcPr>
            <w:tcW w:w="848" w:type="dxa"/>
            <w:vMerge w:val="continue"/>
            <w:noWrap w:val="0"/>
            <w:vAlign w:val="center"/>
          </w:tcPr>
          <w:p w14:paraId="6BF14D37">
            <w:pPr>
              <w:spacing w:line="360" w:lineRule="auto"/>
              <w:ind w:firstLine="0" w:firstLineChars="0"/>
              <w:jc w:val="center"/>
              <w:rPr>
                <w:rFonts w:hint="eastAsia" w:ascii="仿宋" w:hAnsi="仿宋" w:eastAsia="仿宋" w:cs="仿宋"/>
                <w:sz w:val="24"/>
                <w:szCs w:val="24"/>
              </w:rPr>
            </w:pPr>
          </w:p>
        </w:tc>
        <w:tc>
          <w:tcPr>
            <w:tcW w:w="925" w:type="dxa"/>
            <w:vMerge w:val="continue"/>
            <w:noWrap w:val="0"/>
            <w:vAlign w:val="center"/>
          </w:tcPr>
          <w:p w14:paraId="78971337">
            <w:pPr>
              <w:spacing w:line="360" w:lineRule="auto"/>
              <w:ind w:firstLine="0" w:firstLineChars="0"/>
              <w:jc w:val="center"/>
              <w:rPr>
                <w:rFonts w:hint="eastAsia" w:ascii="仿宋" w:hAnsi="仿宋" w:eastAsia="仿宋" w:cs="仿宋"/>
                <w:sz w:val="24"/>
                <w:szCs w:val="24"/>
              </w:rPr>
            </w:pPr>
          </w:p>
        </w:tc>
        <w:tc>
          <w:tcPr>
            <w:tcW w:w="913" w:type="dxa"/>
            <w:vMerge w:val="continue"/>
            <w:noWrap w:val="0"/>
            <w:vAlign w:val="center"/>
          </w:tcPr>
          <w:p w14:paraId="39D63856">
            <w:pPr>
              <w:spacing w:line="360" w:lineRule="auto"/>
              <w:ind w:firstLine="0" w:firstLineChars="0"/>
              <w:jc w:val="center"/>
              <w:rPr>
                <w:rFonts w:hint="eastAsia" w:ascii="仿宋" w:hAnsi="仿宋" w:eastAsia="仿宋" w:cs="仿宋"/>
                <w:sz w:val="24"/>
                <w:szCs w:val="24"/>
              </w:rPr>
            </w:pPr>
          </w:p>
        </w:tc>
      </w:tr>
      <w:tr w14:paraId="797B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82" w:type="dxa"/>
            <w:noWrap w:val="0"/>
            <w:vAlign w:val="center"/>
          </w:tcPr>
          <w:p w14:paraId="4B8F45CE">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学号</w:t>
            </w:r>
          </w:p>
        </w:tc>
        <w:tc>
          <w:tcPr>
            <w:tcW w:w="961" w:type="dxa"/>
            <w:noWrap w:val="0"/>
            <w:vAlign w:val="center"/>
          </w:tcPr>
          <w:p w14:paraId="2810BFDE">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姓名</w:t>
            </w:r>
          </w:p>
        </w:tc>
        <w:tc>
          <w:tcPr>
            <w:tcW w:w="344" w:type="dxa"/>
            <w:noWrap w:val="0"/>
            <w:vAlign w:val="center"/>
          </w:tcPr>
          <w:p w14:paraId="291C3313">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01EA796E">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4" w:type="dxa"/>
            <w:noWrap w:val="0"/>
            <w:vAlign w:val="center"/>
          </w:tcPr>
          <w:p w14:paraId="56812D6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344" w:type="dxa"/>
            <w:noWrap w:val="0"/>
            <w:vAlign w:val="center"/>
          </w:tcPr>
          <w:p w14:paraId="1F7367AB">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1C535C4A">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4" w:type="dxa"/>
            <w:noWrap w:val="0"/>
            <w:vAlign w:val="center"/>
          </w:tcPr>
          <w:p w14:paraId="2D972943">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344" w:type="dxa"/>
            <w:noWrap w:val="0"/>
            <w:vAlign w:val="center"/>
          </w:tcPr>
          <w:p w14:paraId="528719DC">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1D0AEB89">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4" w:type="dxa"/>
            <w:noWrap w:val="0"/>
            <w:vAlign w:val="center"/>
          </w:tcPr>
          <w:p w14:paraId="10382762">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344" w:type="dxa"/>
            <w:noWrap w:val="0"/>
            <w:vAlign w:val="center"/>
          </w:tcPr>
          <w:p w14:paraId="6C9FE368">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43B48BA3">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4" w:type="dxa"/>
            <w:noWrap w:val="0"/>
            <w:vAlign w:val="center"/>
          </w:tcPr>
          <w:p w14:paraId="61DDE835">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344" w:type="dxa"/>
            <w:noWrap w:val="0"/>
            <w:vAlign w:val="center"/>
          </w:tcPr>
          <w:p w14:paraId="3A3E8AD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672EC20C">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4" w:type="dxa"/>
            <w:noWrap w:val="0"/>
            <w:vAlign w:val="center"/>
          </w:tcPr>
          <w:p w14:paraId="31C3A8AE">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344" w:type="dxa"/>
            <w:noWrap w:val="0"/>
            <w:vAlign w:val="center"/>
          </w:tcPr>
          <w:p w14:paraId="5C38AE8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1312D172">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4" w:type="dxa"/>
            <w:noWrap w:val="0"/>
            <w:vAlign w:val="center"/>
          </w:tcPr>
          <w:p w14:paraId="5007E6BD">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344" w:type="dxa"/>
            <w:noWrap w:val="0"/>
            <w:vAlign w:val="center"/>
          </w:tcPr>
          <w:p w14:paraId="2A20070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169B05E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4" w:type="dxa"/>
            <w:noWrap w:val="0"/>
            <w:vAlign w:val="center"/>
          </w:tcPr>
          <w:p w14:paraId="33F1F598">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344" w:type="dxa"/>
            <w:noWrap w:val="0"/>
            <w:vAlign w:val="center"/>
          </w:tcPr>
          <w:p w14:paraId="69C48B6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7C772B09">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8" w:type="dxa"/>
            <w:noWrap w:val="0"/>
            <w:vAlign w:val="center"/>
          </w:tcPr>
          <w:p w14:paraId="763C9D40">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952" w:type="dxa"/>
            <w:noWrap w:val="0"/>
            <w:vAlign w:val="center"/>
          </w:tcPr>
          <w:p w14:paraId="1A62EC4C">
            <w:pPr>
              <w:spacing w:line="360" w:lineRule="auto"/>
              <w:ind w:firstLine="0" w:firstLineChars="0"/>
              <w:jc w:val="center"/>
              <w:rPr>
                <w:rFonts w:hint="eastAsia" w:ascii="仿宋" w:hAnsi="仿宋" w:eastAsia="仿宋" w:cs="仿宋"/>
                <w:sz w:val="24"/>
                <w:szCs w:val="24"/>
              </w:rPr>
            </w:pPr>
          </w:p>
        </w:tc>
        <w:tc>
          <w:tcPr>
            <w:tcW w:w="930" w:type="dxa"/>
            <w:noWrap w:val="0"/>
            <w:vAlign w:val="center"/>
          </w:tcPr>
          <w:p w14:paraId="2A0FDE52">
            <w:pPr>
              <w:spacing w:line="360" w:lineRule="auto"/>
              <w:ind w:firstLine="0" w:firstLineChars="0"/>
              <w:jc w:val="center"/>
              <w:rPr>
                <w:rFonts w:hint="eastAsia" w:ascii="仿宋" w:hAnsi="仿宋" w:eastAsia="仿宋" w:cs="仿宋"/>
                <w:sz w:val="24"/>
                <w:szCs w:val="24"/>
              </w:rPr>
            </w:pPr>
          </w:p>
        </w:tc>
        <w:tc>
          <w:tcPr>
            <w:tcW w:w="848" w:type="dxa"/>
            <w:noWrap w:val="0"/>
            <w:vAlign w:val="center"/>
          </w:tcPr>
          <w:p w14:paraId="42D840CA">
            <w:pPr>
              <w:spacing w:line="360" w:lineRule="auto"/>
              <w:ind w:firstLine="0" w:firstLineChars="0"/>
              <w:jc w:val="center"/>
              <w:rPr>
                <w:rFonts w:hint="eastAsia" w:ascii="仿宋" w:hAnsi="仿宋" w:eastAsia="仿宋" w:cs="仿宋"/>
                <w:sz w:val="24"/>
                <w:szCs w:val="24"/>
              </w:rPr>
            </w:pPr>
          </w:p>
        </w:tc>
        <w:tc>
          <w:tcPr>
            <w:tcW w:w="925" w:type="dxa"/>
            <w:noWrap w:val="0"/>
            <w:vAlign w:val="center"/>
          </w:tcPr>
          <w:p w14:paraId="2D37C00B">
            <w:pPr>
              <w:spacing w:line="360" w:lineRule="auto"/>
              <w:ind w:firstLine="0" w:firstLineChars="0"/>
              <w:jc w:val="center"/>
              <w:rPr>
                <w:rFonts w:hint="eastAsia" w:ascii="仿宋" w:hAnsi="仿宋" w:eastAsia="仿宋" w:cs="仿宋"/>
                <w:sz w:val="24"/>
                <w:szCs w:val="24"/>
              </w:rPr>
            </w:pPr>
          </w:p>
        </w:tc>
        <w:tc>
          <w:tcPr>
            <w:tcW w:w="913" w:type="dxa"/>
            <w:noWrap w:val="0"/>
            <w:vAlign w:val="center"/>
          </w:tcPr>
          <w:p w14:paraId="17D20586">
            <w:pPr>
              <w:spacing w:line="360" w:lineRule="auto"/>
              <w:ind w:firstLine="0" w:firstLineChars="0"/>
              <w:jc w:val="center"/>
              <w:rPr>
                <w:rFonts w:hint="eastAsia" w:ascii="仿宋" w:hAnsi="仿宋" w:eastAsia="仿宋" w:cs="仿宋"/>
                <w:sz w:val="24"/>
                <w:szCs w:val="24"/>
              </w:rPr>
            </w:pPr>
          </w:p>
        </w:tc>
      </w:tr>
      <w:tr w14:paraId="2A3D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82" w:type="dxa"/>
            <w:noWrap w:val="0"/>
            <w:vAlign w:val="center"/>
          </w:tcPr>
          <w:p w14:paraId="01B0C604">
            <w:pPr>
              <w:spacing w:line="360" w:lineRule="auto"/>
              <w:ind w:firstLine="0" w:firstLineChars="0"/>
              <w:jc w:val="center"/>
              <w:rPr>
                <w:rFonts w:hint="eastAsia" w:ascii="宋体" w:hAnsi="宋体" w:eastAsia="宋体" w:cs="宋体"/>
                <w:sz w:val="24"/>
                <w:szCs w:val="24"/>
              </w:rPr>
            </w:pPr>
          </w:p>
        </w:tc>
        <w:tc>
          <w:tcPr>
            <w:tcW w:w="961" w:type="dxa"/>
            <w:noWrap w:val="0"/>
            <w:vAlign w:val="center"/>
          </w:tcPr>
          <w:p w14:paraId="0436DB5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C3AB789">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141263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B3DD3F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4A54DC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AE7F3F9">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3E993BA">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CA87CAB">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9D6A331">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72391A1">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1F3476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A16D11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5589AF1">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11E49F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3DD526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F0B4D49">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E33D1E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6A1D64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5C6DF5B">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1712773">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A3BA6F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0E8020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91D0782">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FCD1B76">
            <w:pPr>
              <w:spacing w:line="360" w:lineRule="auto"/>
              <w:ind w:firstLine="0" w:firstLineChars="0"/>
              <w:jc w:val="center"/>
              <w:rPr>
                <w:rFonts w:hint="eastAsia" w:ascii="宋体" w:hAnsi="宋体" w:eastAsia="宋体" w:cs="宋体"/>
                <w:sz w:val="24"/>
                <w:szCs w:val="24"/>
              </w:rPr>
            </w:pPr>
          </w:p>
        </w:tc>
        <w:tc>
          <w:tcPr>
            <w:tcW w:w="348" w:type="dxa"/>
            <w:noWrap w:val="0"/>
            <w:vAlign w:val="center"/>
          </w:tcPr>
          <w:p w14:paraId="746D2899">
            <w:pPr>
              <w:spacing w:line="360" w:lineRule="auto"/>
              <w:ind w:firstLine="0" w:firstLineChars="0"/>
              <w:jc w:val="center"/>
              <w:rPr>
                <w:rFonts w:hint="eastAsia" w:ascii="宋体" w:hAnsi="宋体" w:eastAsia="宋体" w:cs="宋体"/>
                <w:sz w:val="24"/>
                <w:szCs w:val="24"/>
              </w:rPr>
            </w:pPr>
          </w:p>
        </w:tc>
        <w:tc>
          <w:tcPr>
            <w:tcW w:w="952" w:type="dxa"/>
            <w:noWrap w:val="0"/>
            <w:vAlign w:val="center"/>
          </w:tcPr>
          <w:p w14:paraId="60B3864E">
            <w:pPr>
              <w:spacing w:line="360" w:lineRule="auto"/>
              <w:ind w:firstLine="0" w:firstLineChars="0"/>
              <w:jc w:val="center"/>
              <w:rPr>
                <w:rFonts w:hint="eastAsia" w:ascii="宋体" w:hAnsi="宋体" w:eastAsia="宋体" w:cs="宋体"/>
                <w:sz w:val="24"/>
                <w:szCs w:val="24"/>
              </w:rPr>
            </w:pPr>
          </w:p>
        </w:tc>
        <w:tc>
          <w:tcPr>
            <w:tcW w:w="930" w:type="dxa"/>
            <w:noWrap w:val="0"/>
            <w:vAlign w:val="center"/>
          </w:tcPr>
          <w:p w14:paraId="31D2D0A6">
            <w:pPr>
              <w:spacing w:line="360" w:lineRule="auto"/>
              <w:ind w:firstLine="0" w:firstLineChars="0"/>
              <w:jc w:val="center"/>
              <w:rPr>
                <w:rFonts w:hint="eastAsia" w:ascii="宋体" w:hAnsi="宋体" w:eastAsia="宋体" w:cs="宋体"/>
                <w:sz w:val="24"/>
                <w:szCs w:val="24"/>
              </w:rPr>
            </w:pPr>
          </w:p>
        </w:tc>
        <w:tc>
          <w:tcPr>
            <w:tcW w:w="848" w:type="dxa"/>
            <w:noWrap w:val="0"/>
            <w:vAlign w:val="center"/>
          </w:tcPr>
          <w:p w14:paraId="1E5560CC">
            <w:pPr>
              <w:spacing w:line="360" w:lineRule="auto"/>
              <w:ind w:firstLine="0" w:firstLineChars="0"/>
              <w:jc w:val="center"/>
              <w:rPr>
                <w:rFonts w:hint="eastAsia" w:ascii="宋体" w:hAnsi="宋体" w:eastAsia="宋体" w:cs="宋体"/>
                <w:sz w:val="24"/>
                <w:szCs w:val="24"/>
              </w:rPr>
            </w:pPr>
          </w:p>
        </w:tc>
        <w:tc>
          <w:tcPr>
            <w:tcW w:w="925" w:type="dxa"/>
            <w:noWrap w:val="0"/>
            <w:vAlign w:val="center"/>
          </w:tcPr>
          <w:p w14:paraId="401851DC">
            <w:pPr>
              <w:spacing w:line="360" w:lineRule="auto"/>
              <w:ind w:firstLine="0" w:firstLineChars="0"/>
              <w:jc w:val="center"/>
              <w:rPr>
                <w:rFonts w:hint="eastAsia" w:ascii="宋体" w:hAnsi="宋体" w:eastAsia="宋体" w:cs="宋体"/>
                <w:sz w:val="24"/>
                <w:szCs w:val="24"/>
              </w:rPr>
            </w:pPr>
          </w:p>
        </w:tc>
        <w:tc>
          <w:tcPr>
            <w:tcW w:w="913" w:type="dxa"/>
            <w:noWrap w:val="0"/>
            <w:vAlign w:val="center"/>
          </w:tcPr>
          <w:p w14:paraId="0D641F66">
            <w:pPr>
              <w:spacing w:line="360" w:lineRule="auto"/>
              <w:ind w:firstLine="0" w:firstLineChars="0"/>
              <w:jc w:val="center"/>
              <w:rPr>
                <w:rFonts w:hint="eastAsia" w:ascii="宋体" w:hAnsi="宋体" w:eastAsia="宋体" w:cs="宋体"/>
                <w:sz w:val="24"/>
                <w:szCs w:val="24"/>
              </w:rPr>
            </w:pPr>
          </w:p>
        </w:tc>
      </w:tr>
      <w:tr w14:paraId="0AF9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82" w:type="dxa"/>
            <w:noWrap w:val="0"/>
            <w:vAlign w:val="center"/>
          </w:tcPr>
          <w:p w14:paraId="30BCF966">
            <w:pPr>
              <w:spacing w:line="360" w:lineRule="auto"/>
              <w:ind w:firstLine="0" w:firstLineChars="0"/>
              <w:jc w:val="center"/>
              <w:rPr>
                <w:rFonts w:hint="eastAsia" w:ascii="宋体" w:hAnsi="宋体" w:eastAsia="宋体" w:cs="宋体"/>
                <w:sz w:val="24"/>
                <w:szCs w:val="24"/>
              </w:rPr>
            </w:pPr>
          </w:p>
        </w:tc>
        <w:tc>
          <w:tcPr>
            <w:tcW w:w="961" w:type="dxa"/>
            <w:noWrap w:val="0"/>
            <w:vAlign w:val="center"/>
          </w:tcPr>
          <w:p w14:paraId="1CFB824A">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6E4213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B08691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E4398D3">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5748D28">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1A1767B">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704E62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A45DBA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7541D4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5A15531">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602EEF2">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EA3076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3262C9B">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830177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E5435D0">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7C2BFA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9B07FB1">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21A668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488937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C5C90A0">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29E244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4A1429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BC3FE2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CE973E5">
            <w:pPr>
              <w:spacing w:line="360" w:lineRule="auto"/>
              <w:ind w:firstLine="0" w:firstLineChars="0"/>
              <w:jc w:val="center"/>
              <w:rPr>
                <w:rFonts w:hint="eastAsia" w:ascii="宋体" w:hAnsi="宋体" w:eastAsia="宋体" w:cs="宋体"/>
                <w:sz w:val="24"/>
                <w:szCs w:val="24"/>
              </w:rPr>
            </w:pPr>
          </w:p>
        </w:tc>
        <w:tc>
          <w:tcPr>
            <w:tcW w:w="348" w:type="dxa"/>
            <w:noWrap w:val="0"/>
            <w:vAlign w:val="center"/>
          </w:tcPr>
          <w:p w14:paraId="6EE139D7">
            <w:pPr>
              <w:spacing w:line="360" w:lineRule="auto"/>
              <w:ind w:firstLine="0" w:firstLineChars="0"/>
              <w:jc w:val="center"/>
              <w:rPr>
                <w:rFonts w:hint="eastAsia" w:ascii="宋体" w:hAnsi="宋体" w:eastAsia="宋体" w:cs="宋体"/>
                <w:sz w:val="24"/>
                <w:szCs w:val="24"/>
              </w:rPr>
            </w:pPr>
          </w:p>
        </w:tc>
        <w:tc>
          <w:tcPr>
            <w:tcW w:w="952" w:type="dxa"/>
            <w:noWrap w:val="0"/>
            <w:vAlign w:val="center"/>
          </w:tcPr>
          <w:p w14:paraId="16B71905">
            <w:pPr>
              <w:spacing w:line="360" w:lineRule="auto"/>
              <w:ind w:firstLine="0" w:firstLineChars="0"/>
              <w:jc w:val="center"/>
              <w:rPr>
                <w:rFonts w:hint="eastAsia" w:ascii="宋体" w:hAnsi="宋体" w:eastAsia="宋体" w:cs="宋体"/>
                <w:sz w:val="24"/>
                <w:szCs w:val="24"/>
              </w:rPr>
            </w:pPr>
          </w:p>
        </w:tc>
        <w:tc>
          <w:tcPr>
            <w:tcW w:w="930" w:type="dxa"/>
            <w:noWrap w:val="0"/>
            <w:vAlign w:val="center"/>
          </w:tcPr>
          <w:p w14:paraId="51974137">
            <w:pPr>
              <w:spacing w:line="360" w:lineRule="auto"/>
              <w:ind w:firstLine="0" w:firstLineChars="0"/>
              <w:jc w:val="center"/>
              <w:rPr>
                <w:rFonts w:hint="eastAsia" w:ascii="宋体" w:hAnsi="宋体" w:eastAsia="宋体" w:cs="宋体"/>
                <w:sz w:val="24"/>
                <w:szCs w:val="24"/>
              </w:rPr>
            </w:pPr>
          </w:p>
        </w:tc>
        <w:tc>
          <w:tcPr>
            <w:tcW w:w="848" w:type="dxa"/>
            <w:noWrap w:val="0"/>
            <w:vAlign w:val="center"/>
          </w:tcPr>
          <w:p w14:paraId="1927D90D">
            <w:pPr>
              <w:spacing w:line="360" w:lineRule="auto"/>
              <w:ind w:firstLine="0" w:firstLineChars="0"/>
              <w:jc w:val="center"/>
              <w:rPr>
                <w:rFonts w:hint="eastAsia" w:ascii="宋体" w:hAnsi="宋体" w:eastAsia="宋体" w:cs="宋体"/>
                <w:sz w:val="24"/>
                <w:szCs w:val="24"/>
              </w:rPr>
            </w:pPr>
          </w:p>
        </w:tc>
        <w:tc>
          <w:tcPr>
            <w:tcW w:w="925" w:type="dxa"/>
            <w:noWrap w:val="0"/>
            <w:vAlign w:val="center"/>
          </w:tcPr>
          <w:p w14:paraId="38193048">
            <w:pPr>
              <w:spacing w:line="360" w:lineRule="auto"/>
              <w:ind w:firstLine="0" w:firstLineChars="0"/>
              <w:jc w:val="center"/>
              <w:rPr>
                <w:rFonts w:hint="eastAsia" w:ascii="宋体" w:hAnsi="宋体" w:eastAsia="宋体" w:cs="宋体"/>
                <w:sz w:val="24"/>
                <w:szCs w:val="24"/>
              </w:rPr>
            </w:pPr>
          </w:p>
        </w:tc>
        <w:tc>
          <w:tcPr>
            <w:tcW w:w="913" w:type="dxa"/>
            <w:noWrap w:val="0"/>
            <w:vAlign w:val="center"/>
          </w:tcPr>
          <w:p w14:paraId="53C04102">
            <w:pPr>
              <w:spacing w:line="360" w:lineRule="auto"/>
              <w:ind w:firstLine="0" w:firstLineChars="0"/>
              <w:jc w:val="center"/>
              <w:rPr>
                <w:rFonts w:hint="eastAsia" w:ascii="宋体" w:hAnsi="宋体" w:eastAsia="宋体" w:cs="宋体"/>
                <w:sz w:val="24"/>
                <w:szCs w:val="24"/>
              </w:rPr>
            </w:pPr>
          </w:p>
        </w:tc>
      </w:tr>
      <w:tr w14:paraId="163DF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82" w:type="dxa"/>
            <w:noWrap w:val="0"/>
            <w:vAlign w:val="center"/>
          </w:tcPr>
          <w:p w14:paraId="4A10F6DD">
            <w:pPr>
              <w:spacing w:line="360" w:lineRule="auto"/>
              <w:ind w:firstLine="0" w:firstLineChars="0"/>
              <w:jc w:val="center"/>
              <w:rPr>
                <w:rFonts w:hint="eastAsia" w:ascii="宋体" w:hAnsi="宋体" w:eastAsia="宋体" w:cs="宋体"/>
                <w:sz w:val="24"/>
                <w:szCs w:val="24"/>
              </w:rPr>
            </w:pPr>
          </w:p>
        </w:tc>
        <w:tc>
          <w:tcPr>
            <w:tcW w:w="961" w:type="dxa"/>
            <w:noWrap w:val="0"/>
            <w:vAlign w:val="center"/>
          </w:tcPr>
          <w:p w14:paraId="490106A2">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6292F21">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CDC465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1941E4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5106F40">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503273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E7A3B6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1402AC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D65DC7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98F4EDB">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3058B5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5C6011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970313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2BB6833">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AE055BB">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A09E17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E265DB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6046E0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31343F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B153468">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4ED8ED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B6D176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310E04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B8F249B">
            <w:pPr>
              <w:spacing w:line="360" w:lineRule="auto"/>
              <w:ind w:firstLine="0" w:firstLineChars="0"/>
              <w:jc w:val="center"/>
              <w:rPr>
                <w:rFonts w:hint="eastAsia" w:ascii="宋体" w:hAnsi="宋体" w:eastAsia="宋体" w:cs="宋体"/>
                <w:sz w:val="24"/>
                <w:szCs w:val="24"/>
              </w:rPr>
            </w:pPr>
          </w:p>
        </w:tc>
        <w:tc>
          <w:tcPr>
            <w:tcW w:w="348" w:type="dxa"/>
            <w:noWrap w:val="0"/>
            <w:vAlign w:val="center"/>
          </w:tcPr>
          <w:p w14:paraId="1FB2A7B6">
            <w:pPr>
              <w:spacing w:line="360" w:lineRule="auto"/>
              <w:ind w:firstLine="0" w:firstLineChars="0"/>
              <w:jc w:val="center"/>
              <w:rPr>
                <w:rFonts w:hint="eastAsia" w:ascii="宋体" w:hAnsi="宋体" w:eastAsia="宋体" w:cs="宋体"/>
                <w:sz w:val="24"/>
                <w:szCs w:val="24"/>
              </w:rPr>
            </w:pPr>
          </w:p>
        </w:tc>
        <w:tc>
          <w:tcPr>
            <w:tcW w:w="952" w:type="dxa"/>
            <w:noWrap w:val="0"/>
            <w:vAlign w:val="center"/>
          </w:tcPr>
          <w:p w14:paraId="0712A71F">
            <w:pPr>
              <w:spacing w:line="360" w:lineRule="auto"/>
              <w:ind w:firstLine="0" w:firstLineChars="0"/>
              <w:jc w:val="center"/>
              <w:rPr>
                <w:rFonts w:hint="eastAsia" w:ascii="宋体" w:hAnsi="宋体" w:eastAsia="宋体" w:cs="宋体"/>
                <w:sz w:val="24"/>
                <w:szCs w:val="24"/>
              </w:rPr>
            </w:pPr>
          </w:p>
        </w:tc>
        <w:tc>
          <w:tcPr>
            <w:tcW w:w="930" w:type="dxa"/>
            <w:noWrap w:val="0"/>
            <w:vAlign w:val="center"/>
          </w:tcPr>
          <w:p w14:paraId="292304F6">
            <w:pPr>
              <w:spacing w:line="360" w:lineRule="auto"/>
              <w:ind w:firstLine="0" w:firstLineChars="0"/>
              <w:jc w:val="center"/>
              <w:rPr>
                <w:rFonts w:hint="eastAsia" w:ascii="宋体" w:hAnsi="宋体" w:eastAsia="宋体" w:cs="宋体"/>
                <w:sz w:val="24"/>
                <w:szCs w:val="24"/>
              </w:rPr>
            </w:pPr>
          </w:p>
        </w:tc>
        <w:tc>
          <w:tcPr>
            <w:tcW w:w="848" w:type="dxa"/>
            <w:noWrap w:val="0"/>
            <w:vAlign w:val="center"/>
          </w:tcPr>
          <w:p w14:paraId="47F883FE">
            <w:pPr>
              <w:spacing w:line="360" w:lineRule="auto"/>
              <w:ind w:firstLine="0" w:firstLineChars="0"/>
              <w:jc w:val="center"/>
              <w:rPr>
                <w:rFonts w:hint="eastAsia" w:ascii="宋体" w:hAnsi="宋体" w:eastAsia="宋体" w:cs="宋体"/>
                <w:sz w:val="24"/>
                <w:szCs w:val="24"/>
              </w:rPr>
            </w:pPr>
          </w:p>
        </w:tc>
        <w:tc>
          <w:tcPr>
            <w:tcW w:w="925" w:type="dxa"/>
            <w:noWrap w:val="0"/>
            <w:vAlign w:val="center"/>
          </w:tcPr>
          <w:p w14:paraId="1D57FF0B">
            <w:pPr>
              <w:spacing w:line="360" w:lineRule="auto"/>
              <w:ind w:firstLine="0" w:firstLineChars="0"/>
              <w:jc w:val="center"/>
              <w:rPr>
                <w:rFonts w:hint="eastAsia" w:ascii="宋体" w:hAnsi="宋体" w:eastAsia="宋体" w:cs="宋体"/>
                <w:sz w:val="24"/>
                <w:szCs w:val="24"/>
              </w:rPr>
            </w:pPr>
          </w:p>
        </w:tc>
        <w:tc>
          <w:tcPr>
            <w:tcW w:w="913" w:type="dxa"/>
            <w:noWrap w:val="0"/>
            <w:vAlign w:val="center"/>
          </w:tcPr>
          <w:p w14:paraId="60C0ED39">
            <w:pPr>
              <w:spacing w:line="360" w:lineRule="auto"/>
              <w:ind w:firstLine="0" w:firstLineChars="0"/>
              <w:jc w:val="center"/>
              <w:rPr>
                <w:rFonts w:hint="eastAsia" w:ascii="宋体" w:hAnsi="宋体" w:eastAsia="宋体" w:cs="宋体"/>
                <w:sz w:val="24"/>
                <w:szCs w:val="24"/>
              </w:rPr>
            </w:pPr>
          </w:p>
        </w:tc>
      </w:tr>
      <w:tr w14:paraId="2716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82" w:type="dxa"/>
            <w:noWrap w:val="0"/>
            <w:vAlign w:val="center"/>
          </w:tcPr>
          <w:p w14:paraId="716B7744">
            <w:pPr>
              <w:spacing w:line="360" w:lineRule="auto"/>
              <w:ind w:firstLine="0" w:firstLineChars="0"/>
              <w:jc w:val="center"/>
              <w:rPr>
                <w:rFonts w:hint="eastAsia" w:ascii="宋体" w:hAnsi="宋体" w:eastAsia="宋体" w:cs="宋体"/>
                <w:sz w:val="24"/>
                <w:szCs w:val="24"/>
              </w:rPr>
            </w:pPr>
          </w:p>
        </w:tc>
        <w:tc>
          <w:tcPr>
            <w:tcW w:w="961" w:type="dxa"/>
            <w:noWrap w:val="0"/>
            <w:vAlign w:val="center"/>
          </w:tcPr>
          <w:p w14:paraId="0CA59F4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DB16DF9">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4B1EBE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6991A4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B98E2B0">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CC86DC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79EBF62">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F5320BA">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F0C955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0ADF5B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BE98E9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A1A36EB">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005475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225C63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FF58CA9">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C29A33A">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FBBEBE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7C0EFD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C49543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415816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68A754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142A0B3">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9416483">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45C1ABA">
            <w:pPr>
              <w:spacing w:line="360" w:lineRule="auto"/>
              <w:ind w:firstLine="0" w:firstLineChars="0"/>
              <w:jc w:val="center"/>
              <w:rPr>
                <w:rFonts w:hint="eastAsia" w:ascii="宋体" w:hAnsi="宋体" w:eastAsia="宋体" w:cs="宋体"/>
                <w:sz w:val="24"/>
                <w:szCs w:val="24"/>
              </w:rPr>
            </w:pPr>
          </w:p>
        </w:tc>
        <w:tc>
          <w:tcPr>
            <w:tcW w:w="348" w:type="dxa"/>
            <w:noWrap w:val="0"/>
            <w:vAlign w:val="center"/>
          </w:tcPr>
          <w:p w14:paraId="70F1C741">
            <w:pPr>
              <w:spacing w:line="360" w:lineRule="auto"/>
              <w:ind w:firstLine="0" w:firstLineChars="0"/>
              <w:jc w:val="center"/>
              <w:rPr>
                <w:rFonts w:hint="eastAsia" w:ascii="宋体" w:hAnsi="宋体" w:eastAsia="宋体" w:cs="宋体"/>
                <w:sz w:val="24"/>
                <w:szCs w:val="24"/>
              </w:rPr>
            </w:pPr>
          </w:p>
        </w:tc>
        <w:tc>
          <w:tcPr>
            <w:tcW w:w="952" w:type="dxa"/>
            <w:noWrap w:val="0"/>
            <w:vAlign w:val="center"/>
          </w:tcPr>
          <w:p w14:paraId="1154CE66">
            <w:pPr>
              <w:spacing w:line="360" w:lineRule="auto"/>
              <w:ind w:firstLine="0" w:firstLineChars="0"/>
              <w:jc w:val="center"/>
              <w:rPr>
                <w:rFonts w:hint="eastAsia" w:ascii="宋体" w:hAnsi="宋体" w:eastAsia="宋体" w:cs="宋体"/>
                <w:sz w:val="24"/>
                <w:szCs w:val="24"/>
              </w:rPr>
            </w:pPr>
          </w:p>
        </w:tc>
        <w:tc>
          <w:tcPr>
            <w:tcW w:w="930" w:type="dxa"/>
            <w:noWrap w:val="0"/>
            <w:vAlign w:val="center"/>
          </w:tcPr>
          <w:p w14:paraId="15F553F5">
            <w:pPr>
              <w:spacing w:line="360" w:lineRule="auto"/>
              <w:ind w:firstLine="0" w:firstLineChars="0"/>
              <w:jc w:val="center"/>
              <w:rPr>
                <w:rFonts w:hint="eastAsia" w:ascii="宋体" w:hAnsi="宋体" w:eastAsia="宋体" w:cs="宋体"/>
                <w:sz w:val="24"/>
                <w:szCs w:val="24"/>
              </w:rPr>
            </w:pPr>
          </w:p>
        </w:tc>
        <w:tc>
          <w:tcPr>
            <w:tcW w:w="848" w:type="dxa"/>
            <w:noWrap w:val="0"/>
            <w:vAlign w:val="center"/>
          </w:tcPr>
          <w:p w14:paraId="6FC7350B">
            <w:pPr>
              <w:spacing w:line="360" w:lineRule="auto"/>
              <w:ind w:firstLine="0" w:firstLineChars="0"/>
              <w:jc w:val="center"/>
              <w:rPr>
                <w:rFonts w:hint="eastAsia" w:ascii="宋体" w:hAnsi="宋体" w:eastAsia="宋体" w:cs="宋体"/>
                <w:sz w:val="24"/>
                <w:szCs w:val="24"/>
              </w:rPr>
            </w:pPr>
          </w:p>
        </w:tc>
        <w:tc>
          <w:tcPr>
            <w:tcW w:w="925" w:type="dxa"/>
            <w:noWrap w:val="0"/>
            <w:vAlign w:val="center"/>
          </w:tcPr>
          <w:p w14:paraId="0BC9CC23">
            <w:pPr>
              <w:spacing w:line="360" w:lineRule="auto"/>
              <w:ind w:firstLine="0" w:firstLineChars="0"/>
              <w:jc w:val="center"/>
              <w:rPr>
                <w:rFonts w:hint="eastAsia" w:ascii="宋体" w:hAnsi="宋体" w:eastAsia="宋体" w:cs="宋体"/>
                <w:sz w:val="24"/>
                <w:szCs w:val="24"/>
              </w:rPr>
            </w:pPr>
          </w:p>
        </w:tc>
        <w:tc>
          <w:tcPr>
            <w:tcW w:w="913" w:type="dxa"/>
            <w:noWrap w:val="0"/>
            <w:vAlign w:val="center"/>
          </w:tcPr>
          <w:p w14:paraId="276EBDC8">
            <w:pPr>
              <w:spacing w:line="360" w:lineRule="auto"/>
              <w:ind w:firstLine="0" w:firstLineChars="0"/>
              <w:jc w:val="center"/>
              <w:rPr>
                <w:rFonts w:hint="eastAsia" w:ascii="宋体" w:hAnsi="宋体" w:eastAsia="宋体" w:cs="宋体"/>
                <w:sz w:val="24"/>
                <w:szCs w:val="24"/>
              </w:rPr>
            </w:pPr>
          </w:p>
        </w:tc>
      </w:tr>
      <w:tr w14:paraId="031E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82" w:type="dxa"/>
            <w:noWrap w:val="0"/>
            <w:vAlign w:val="center"/>
          </w:tcPr>
          <w:p w14:paraId="27EA303F">
            <w:pPr>
              <w:spacing w:line="360" w:lineRule="auto"/>
              <w:ind w:firstLine="0" w:firstLineChars="0"/>
              <w:jc w:val="center"/>
              <w:rPr>
                <w:rFonts w:hint="eastAsia" w:ascii="宋体" w:hAnsi="宋体" w:eastAsia="宋体" w:cs="宋体"/>
                <w:sz w:val="24"/>
                <w:szCs w:val="24"/>
              </w:rPr>
            </w:pPr>
          </w:p>
        </w:tc>
        <w:tc>
          <w:tcPr>
            <w:tcW w:w="961" w:type="dxa"/>
            <w:noWrap w:val="0"/>
            <w:vAlign w:val="center"/>
          </w:tcPr>
          <w:p w14:paraId="73606E5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513063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F7C36E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06F5ED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DEFA4F2">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829DD5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A6E8A7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95A3C1A">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1DAA350">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8FB722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70E8459">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E3788C2">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3957F0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FE71668">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161AEB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6CE700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3E6019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6364118">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B18466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C07547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5814171">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B7F5E2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500FB4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818D19E">
            <w:pPr>
              <w:spacing w:line="360" w:lineRule="auto"/>
              <w:ind w:firstLine="0" w:firstLineChars="0"/>
              <w:jc w:val="center"/>
              <w:rPr>
                <w:rFonts w:hint="eastAsia" w:ascii="宋体" w:hAnsi="宋体" w:eastAsia="宋体" w:cs="宋体"/>
                <w:sz w:val="24"/>
                <w:szCs w:val="24"/>
              </w:rPr>
            </w:pPr>
          </w:p>
        </w:tc>
        <w:tc>
          <w:tcPr>
            <w:tcW w:w="348" w:type="dxa"/>
            <w:noWrap w:val="0"/>
            <w:vAlign w:val="center"/>
          </w:tcPr>
          <w:p w14:paraId="2FD14115">
            <w:pPr>
              <w:spacing w:line="360" w:lineRule="auto"/>
              <w:ind w:firstLine="0" w:firstLineChars="0"/>
              <w:jc w:val="center"/>
              <w:rPr>
                <w:rFonts w:hint="eastAsia" w:ascii="宋体" w:hAnsi="宋体" w:eastAsia="宋体" w:cs="宋体"/>
                <w:sz w:val="24"/>
                <w:szCs w:val="24"/>
              </w:rPr>
            </w:pPr>
          </w:p>
        </w:tc>
        <w:tc>
          <w:tcPr>
            <w:tcW w:w="952" w:type="dxa"/>
            <w:noWrap w:val="0"/>
            <w:vAlign w:val="center"/>
          </w:tcPr>
          <w:p w14:paraId="6DBB33D1">
            <w:pPr>
              <w:spacing w:line="360" w:lineRule="auto"/>
              <w:ind w:firstLine="0" w:firstLineChars="0"/>
              <w:jc w:val="center"/>
              <w:rPr>
                <w:rFonts w:hint="eastAsia" w:ascii="宋体" w:hAnsi="宋体" w:eastAsia="宋体" w:cs="宋体"/>
                <w:sz w:val="24"/>
                <w:szCs w:val="24"/>
              </w:rPr>
            </w:pPr>
          </w:p>
        </w:tc>
        <w:tc>
          <w:tcPr>
            <w:tcW w:w="930" w:type="dxa"/>
            <w:noWrap w:val="0"/>
            <w:vAlign w:val="center"/>
          </w:tcPr>
          <w:p w14:paraId="129D843D">
            <w:pPr>
              <w:spacing w:line="360" w:lineRule="auto"/>
              <w:ind w:firstLine="0" w:firstLineChars="0"/>
              <w:jc w:val="center"/>
              <w:rPr>
                <w:rFonts w:hint="eastAsia" w:ascii="宋体" w:hAnsi="宋体" w:eastAsia="宋体" w:cs="宋体"/>
                <w:sz w:val="24"/>
                <w:szCs w:val="24"/>
              </w:rPr>
            </w:pPr>
          </w:p>
        </w:tc>
        <w:tc>
          <w:tcPr>
            <w:tcW w:w="848" w:type="dxa"/>
            <w:noWrap w:val="0"/>
            <w:vAlign w:val="center"/>
          </w:tcPr>
          <w:p w14:paraId="74AE0998">
            <w:pPr>
              <w:spacing w:line="360" w:lineRule="auto"/>
              <w:ind w:firstLine="0" w:firstLineChars="0"/>
              <w:jc w:val="center"/>
              <w:rPr>
                <w:rFonts w:hint="eastAsia" w:ascii="宋体" w:hAnsi="宋体" w:eastAsia="宋体" w:cs="宋体"/>
                <w:sz w:val="24"/>
                <w:szCs w:val="24"/>
              </w:rPr>
            </w:pPr>
          </w:p>
        </w:tc>
        <w:tc>
          <w:tcPr>
            <w:tcW w:w="925" w:type="dxa"/>
            <w:noWrap w:val="0"/>
            <w:vAlign w:val="center"/>
          </w:tcPr>
          <w:p w14:paraId="41182B23">
            <w:pPr>
              <w:spacing w:line="360" w:lineRule="auto"/>
              <w:ind w:firstLine="0" w:firstLineChars="0"/>
              <w:jc w:val="center"/>
              <w:rPr>
                <w:rFonts w:hint="eastAsia" w:ascii="宋体" w:hAnsi="宋体" w:eastAsia="宋体" w:cs="宋体"/>
                <w:sz w:val="24"/>
                <w:szCs w:val="24"/>
              </w:rPr>
            </w:pPr>
          </w:p>
        </w:tc>
        <w:tc>
          <w:tcPr>
            <w:tcW w:w="913" w:type="dxa"/>
            <w:noWrap w:val="0"/>
            <w:vAlign w:val="center"/>
          </w:tcPr>
          <w:p w14:paraId="16D5535B">
            <w:pPr>
              <w:spacing w:line="360" w:lineRule="auto"/>
              <w:ind w:firstLine="0" w:firstLineChars="0"/>
              <w:jc w:val="center"/>
              <w:rPr>
                <w:rFonts w:hint="eastAsia" w:ascii="宋体" w:hAnsi="宋体" w:eastAsia="宋体" w:cs="宋体"/>
                <w:sz w:val="24"/>
                <w:szCs w:val="24"/>
              </w:rPr>
            </w:pPr>
          </w:p>
        </w:tc>
      </w:tr>
    </w:tbl>
    <w:p w14:paraId="249947AB">
      <w:p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p>
    <w:p w14:paraId="79A688F7">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考核办法：1.总评分为优、良、中、差。总评成绩＞90′为优秀，80′-90′为良，60′-80′为中，＜60′为差。</w:t>
      </w:r>
    </w:p>
    <w:p w14:paraId="27EDE7ED">
      <w:pPr>
        <w:spacing w:line="360" w:lineRule="auto"/>
        <w:ind w:firstLine="1680" w:firstLineChars="7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2.总评成绩=过程性评价（60%）+学期评价（40%）。其中，过程性评价考核为A、B和C，分别对应3′、2′和1′。</w:t>
      </w:r>
    </w:p>
    <w:p w14:paraId="7CFA9CCF">
      <w:pPr>
        <w:spacing w:line="360" w:lineRule="auto"/>
        <w:ind w:firstLine="480"/>
        <w:rPr>
          <w:rFonts w:hint="eastAsia" w:ascii="仿宋" w:hAnsi="仿宋" w:eastAsia="仿宋" w:cs="仿宋"/>
          <w:color w:val="auto"/>
          <w:sz w:val="24"/>
          <w:szCs w:val="24"/>
          <w:lang w:val="en-US" w:eastAsia="zh-CN"/>
        </w:rPr>
        <w:sectPr>
          <w:pgSz w:w="16838" w:h="11906" w:orient="landscape"/>
          <w:pgMar w:top="1402" w:right="1440" w:bottom="1402" w:left="1440" w:header="851" w:footer="992" w:gutter="0"/>
          <w:pgNumType w:fmt="decimal"/>
          <w:cols w:space="720" w:num="1"/>
          <w:docGrid w:linePitch="312" w:charSpace="0"/>
        </w:sectPr>
      </w:pPr>
    </w:p>
    <w:p w14:paraId="1F2DEA96">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default" w:ascii="仿宋" w:hAnsi="仿宋" w:eastAsia="仿宋" w:cs="仿宋"/>
          <w:color w:val="auto"/>
          <w:sz w:val="24"/>
          <w:szCs w:val="24"/>
          <w:lang w:val="en-US" w:eastAsia="zh-CN"/>
        </w:rPr>
        <w:t>岗</w:t>
      </w:r>
      <w:r>
        <w:rPr>
          <w:rFonts w:hint="eastAsia" w:ascii="仿宋" w:hAnsi="仿宋" w:eastAsia="仿宋" w:cs="仿宋"/>
          <w:color w:val="auto"/>
          <w:sz w:val="24"/>
          <w:szCs w:val="24"/>
          <w:lang w:val="en-US" w:eastAsia="zh-CN"/>
        </w:rPr>
        <w:t>位</w:t>
      </w:r>
      <w:r>
        <w:rPr>
          <w:rFonts w:hint="default" w:ascii="仿宋" w:hAnsi="仿宋" w:eastAsia="仿宋" w:cs="仿宋"/>
          <w:color w:val="auto"/>
          <w:sz w:val="24"/>
          <w:szCs w:val="24"/>
          <w:lang w:val="en-US" w:eastAsia="zh-CN"/>
        </w:rPr>
        <w:t>实习采取学校推荐和个人自主选择实习单位双向选择相结合。学生均须与实习单位签订实习协议，实习协议内容应包括双方的权利、义务，实习期间的待遇及工作时间、劳动安全卫生条件等，实习协议应符合相关法律规定。岗位实习考核包括实习日志、实习报告、实习单位综合评价鉴定等多层次多方位的评价方式。</w:t>
      </w:r>
      <w:r>
        <w:rPr>
          <w:rFonts w:hint="eastAsia" w:ascii="仿宋" w:hAnsi="仿宋" w:eastAsia="仿宋" w:cs="仿宋"/>
          <w:color w:val="auto"/>
          <w:sz w:val="24"/>
          <w:szCs w:val="24"/>
          <w:lang w:val="en-US" w:eastAsia="zh-CN"/>
        </w:rPr>
        <w:t>见表17、表18</w:t>
      </w:r>
    </w:p>
    <w:p w14:paraId="52820CC8">
      <w:pPr>
        <w:spacing w:line="360" w:lineRule="auto"/>
        <w:ind w:firstLine="48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表17  学生实习评价表</w:t>
      </w:r>
    </w:p>
    <w:tbl>
      <w:tblPr>
        <w:tblStyle w:val="11"/>
        <w:tblpPr w:leftFromText="180" w:rightFromText="180" w:vertAnchor="text" w:horzAnchor="margin" w:tblpXSpec="center" w:tblpY="283"/>
        <w:tblOverlap w:val="never"/>
        <w:tblW w:w="9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436"/>
        <w:gridCol w:w="821"/>
        <w:gridCol w:w="579"/>
        <w:gridCol w:w="610"/>
        <w:gridCol w:w="663"/>
        <w:gridCol w:w="632"/>
        <w:gridCol w:w="298"/>
        <w:gridCol w:w="1135"/>
        <w:gridCol w:w="114"/>
        <w:gridCol w:w="1184"/>
        <w:gridCol w:w="694"/>
        <w:gridCol w:w="624"/>
        <w:gridCol w:w="1138"/>
      </w:tblGrid>
      <w:tr w14:paraId="45EB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185" w:type="dxa"/>
            <w:gridSpan w:val="2"/>
            <w:tcBorders>
              <w:top w:val="single" w:color="auto" w:sz="4" w:space="0"/>
              <w:left w:val="single" w:color="auto" w:sz="4" w:space="0"/>
              <w:bottom w:val="single" w:color="auto" w:sz="4" w:space="0"/>
              <w:right w:val="single" w:color="auto" w:sz="4" w:space="0"/>
            </w:tcBorders>
            <w:noWrap w:val="0"/>
            <w:vAlign w:val="center"/>
          </w:tcPr>
          <w:p w14:paraId="4B32A5F4">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姓  名</w:t>
            </w:r>
          </w:p>
        </w:tc>
        <w:tc>
          <w:tcPr>
            <w:tcW w:w="1400" w:type="dxa"/>
            <w:gridSpan w:val="2"/>
            <w:tcBorders>
              <w:top w:val="single" w:color="auto" w:sz="4" w:space="0"/>
              <w:left w:val="single" w:color="auto" w:sz="4" w:space="0"/>
              <w:bottom w:val="single" w:color="auto" w:sz="4" w:space="0"/>
              <w:right w:val="single" w:color="auto" w:sz="4" w:space="0"/>
            </w:tcBorders>
            <w:noWrap w:val="0"/>
            <w:vAlign w:val="center"/>
          </w:tcPr>
          <w:p w14:paraId="02660B5F">
            <w:pPr>
              <w:spacing w:line="360" w:lineRule="auto"/>
              <w:ind w:firstLine="0" w:firstLineChars="0"/>
              <w:jc w:val="center"/>
              <w:rPr>
                <w:rFonts w:hint="eastAsia" w:ascii="仿宋" w:hAnsi="仿宋" w:eastAsia="仿宋" w:cs="仿宋"/>
                <w:color w:val="auto"/>
                <w:sz w:val="24"/>
                <w:szCs w:val="24"/>
              </w:rPr>
            </w:pPr>
          </w:p>
        </w:tc>
        <w:tc>
          <w:tcPr>
            <w:tcW w:w="1273" w:type="dxa"/>
            <w:gridSpan w:val="2"/>
            <w:tcBorders>
              <w:top w:val="single" w:color="auto" w:sz="4" w:space="0"/>
              <w:left w:val="single" w:color="auto" w:sz="4" w:space="0"/>
              <w:bottom w:val="single" w:color="auto" w:sz="4" w:space="0"/>
              <w:right w:val="single" w:color="auto" w:sz="4" w:space="0"/>
            </w:tcBorders>
            <w:noWrap w:val="0"/>
            <w:vAlign w:val="center"/>
          </w:tcPr>
          <w:p w14:paraId="69B41C8F">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班  级</w:t>
            </w:r>
          </w:p>
        </w:tc>
        <w:tc>
          <w:tcPr>
            <w:tcW w:w="930" w:type="dxa"/>
            <w:gridSpan w:val="2"/>
            <w:tcBorders>
              <w:top w:val="single" w:color="auto" w:sz="4" w:space="0"/>
              <w:left w:val="single" w:color="auto" w:sz="4" w:space="0"/>
              <w:bottom w:val="single" w:color="auto" w:sz="4" w:space="0"/>
              <w:right w:val="single" w:color="auto" w:sz="4" w:space="0"/>
            </w:tcBorders>
            <w:noWrap w:val="0"/>
            <w:vAlign w:val="center"/>
          </w:tcPr>
          <w:p w14:paraId="08AA3BF2">
            <w:pPr>
              <w:spacing w:line="360" w:lineRule="auto"/>
              <w:ind w:firstLine="0" w:firstLineChars="0"/>
              <w:jc w:val="center"/>
              <w:rPr>
                <w:rFonts w:hint="eastAsia" w:ascii="仿宋" w:hAnsi="仿宋" w:eastAsia="仿宋" w:cs="仿宋"/>
                <w:color w:val="auto"/>
                <w:sz w:val="24"/>
                <w:szCs w:val="24"/>
              </w:rPr>
            </w:pPr>
          </w:p>
        </w:tc>
        <w:tc>
          <w:tcPr>
            <w:tcW w:w="1249" w:type="dxa"/>
            <w:gridSpan w:val="2"/>
            <w:tcBorders>
              <w:top w:val="single" w:color="auto" w:sz="4" w:space="0"/>
              <w:left w:val="single" w:color="auto" w:sz="4" w:space="0"/>
              <w:bottom w:val="single" w:color="auto" w:sz="4" w:space="0"/>
              <w:right w:val="single" w:color="auto" w:sz="4" w:space="0"/>
            </w:tcBorders>
            <w:noWrap w:val="0"/>
            <w:vAlign w:val="center"/>
          </w:tcPr>
          <w:p w14:paraId="2F5D39F1">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岗  位</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5880326A">
            <w:pPr>
              <w:spacing w:line="360" w:lineRule="auto"/>
              <w:ind w:firstLine="0" w:firstLineChars="0"/>
              <w:jc w:val="center"/>
              <w:rPr>
                <w:rFonts w:hint="eastAsia" w:ascii="仿宋" w:hAnsi="仿宋" w:eastAsia="仿宋" w:cs="仿宋"/>
                <w:color w:val="auto"/>
                <w:sz w:val="24"/>
                <w:szCs w:val="24"/>
              </w:rPr>
            </w:pPr>
          </w:p>
        </w:tc>
        <w:tc>
          <w:tcPr>
            <w:tcW w:w="1318" w:type="dxa"/>
            <w:gridSpan w:val="2"/>
            <w:tcBorders>
              <w:top w:val="single" w:color="auto" w:sz="4" w:space="0"/>
              <w:left w:val="single" w:color="auto" w:sz="4" w:space="0"/>
              <w:bottom w:val="single" w:color="auto" w:sz="4" w:space="0"/>
              <w:right w:val="single" w:color="auto" w:sz="4" w:space="0"/>
            </w:tcBorders>
            <w:noWrap w:val="0"/>
            <w:vAlign w:val="center"/>
          </w:tcPr>
          <w:p w14:paraId="75BE6FC6">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工  号</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4CCD9660">
            <w:pPr>
              <w:spacing w:line="360" w:lineRule="auto"/>
              <w:ind w:firstLine="0" w:firstLineChars="0"/>
              <w:jc w:val="center"/>
              <w:rPr>
                <w:rFonts w:hint="eastAsia" w:ascii="仿宋" w:hAnsi="仿宋" w:eastAsia="仿宋" w:cs="仿宋"/>
                <w:color w:val="auto"/>
                <w:sz w:val="24"/>
                <w:szCs w:val="24"/>
              </w:rPr>
            </w:pPr>
          </w:p>
        </w:tc>
      </w:tr>
      <w:tr w14:paraId="4AE9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585" w:type="dxa"/>
            <w:gridSpan w:val="4"/>
            <w:tcBorders>
              <w:top w:val="single" w:color="auto" w:sz="4" w:space="0"/>
              <w:left w:val="single" w:color="auto" w:sz="4" w:space="0"/>
              <w:bottom w:val="single" w:color="auto" w:sz="4" w:space="0"/>
              <w:right w:val="single" w:color="auto" w:sz="4" w:space="0"/>
            </w:tcBorders>
            <w:noWrap w:val="0"/>
            <w:vAlign w:val="center"/>
          </w:tcPr>
          <w:p w14:paraId="4D1613E7">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实 习 类 型</w:t>
            </w:r>
          </w:p>
        </w:tc>
        <w:tc>
          <w:tcPr>
            <w:tcW w:w="7092" w:type="dxa"/>
            <w:gridSpan w:val="10"/>
            <w:tcBorders>
              <w:top w:val="single" w:color="auto" w:sz="4" w:space="0"/>
              <w:left w:val="single" w:color="auto" w:sz="4" w:space="0"/>
              <w:bottom w:val="single" w:color="auto" w:sz="4" w:space="0"/>
              <w:right w:val="single" w:color="auto" w:sz="4" w:space="0"/>
            </w:tcBorders>
            <w:noWrap w:val="0"/>
            <w:vAlign w:val="center"/>
          </w:tcPr>
          <w:p w14:paraId="464A982C">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认 知</w:t>
            </w:r>
            <w:r>
              <w:rPr>
                <w:rFonts w:hint="eastAsia" w:ascii="仿宋" w:hAnsi="仿宋" w:eastAsia="仿宋" w:cs="仿宋"/>
                <w:color w:val="auto"/>
                <w:sz w:val="24"/>
                <w:szCs w:val="24"/>
              </w:rPr>
              <w:t xml:space="preserve"> 实 习    □ 岗</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位</w:t>
            </w:r>
            <w:r>
              <w:rPr>
                <w:rFonts w:hint="eastAsia" w:ascii="仿宋" w:hAnsi="仿宋" w:eastAsia="仿宋" w:cs="仿宋"/>
                <w:color w:val="auto"/>
                <w:sz w:val="24"/>
                <w:szCs w:val="24"/>
              </w:rPr>
              <w:t xml:space="preserve"> 实 习</w:t>
            </w:r>
          </w:p>
        </w:tc>
      </w:tr>
      <w:tr w14:paraId="1AF8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49" w:type="dxa"/>
            <w:vMerge w:val="restart"/>
            <w:tcBorders>
              <w:top w:val="single" w:color="auto" w:sz="4" w:space="0"/>
              <w:left w:val="single" w:color="auto" w:sz="4" w:space="0"/>
              <w:bottom w:val="single" w:color="auto" w:sz="4" w:space="0"/>
              <w:right w:val="single" w:color="auto" w:sz="4" w:space="0"/>
            </w:tcBorders>
            <w:noWrap w:val="0"/>
            <w:vAlign w:val="center"/>
          </w:tcPr>
          <w:p w14:paraId="4E6473B7">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 xml:space="preserve">实习考核评价 </w:t>
            </w:r>
          </w:p>
        </w:tc>
        <w:tc>
          <w:tcPr>
            <w:tcW w:w="3741" w:type="dxa"/>
            <w:gridSpan w:val="6"/>
            <w:tcBorders>
              <w:top w:val="single" w:color="auto" w:sz="4" w:space="0"/>
              <w:left w:val="single" w:color="auto" w:sz="4" w:space="0"/>
              <w:bottom w:val="single" w:color="auto" w:sz="4" w:space="0"/>
              <w:right w:val="single" w:color="auto" w:sz="4" w:space="0"/>
            </w:tcBorders>
            <w:noWrap w:val="0"/>
            <w:vAlign w:val="center"/>
          </w:tcPr>
          <w:p w14:paraId="2D774BA2">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行为规范（50分）</w:t>
            </w:r>
          </w:p>
        </w:tc>
        <w:tc>
          <w:tcPr>
            <w:tcW w:w="5187" w:type="dxa"/>
            <w:gridSpan w:val="7"/>
            <w:tcBorders>
              <w:top w:val="single" w:color="auto" w:sz="4" w:space="0"/>
              <w:left w:val="single" w:color="auto" w:sz="4" w:space="0"/>
              <w:bottom w:val="single" w:color="auto" w:sz="4" w:space="0"/>
              <w:right w:val="single" w:color="auto" w:sz="4" w:space="0"/>
            </w:tcBorders>
            <w:noWrap w:val="0"/>
            <w:vAlign w:val="center"/>
          </w:tcPr>
          <w:p w14:paraId="15C28E86">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实训成绩（50分）</w:t>
            </w:r>
          </w:p>
        </w:tc>
      </w:tr>
      <w:tr w14:paraId="117C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4BA060F9">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6704D098">
            <w:pPr>
              <w:spacing w:line="360" w:lineRule="auto"/>
              <w:ind w:firstLine="0" w:firstLineChars="0"/>
              <w:rPr>
                <w:rFonts w:hint="eastAsia" w:ascii="仿宋" w:hAnsi="仿宋" w:eastAsia="仿宋" w:cs="仿宋"/>
                <w:color w:val="auto"/>
                <w:sz w:val="24"/>
                <w:szCs w:val="24"/>
              </w:rPr>
            </w:pPr>
          </w:p>
        </w:tc>
        <w:tc>
          <w:tcPr>
            <w:tcW w:w="1189" w:type="dxa"/>
            <w:gridSpan w:val="2"/>
            <w:tcBorders>
              <w:top w:val="single" w:color="auto" w:sz="4" w:space="0"/>
              <w:left w:val="single" w:color="auto" w:sz="4" w:space="0"/>
              <w:bottom w:val="single" w:color="auto" w:sz="4" w:space="0"/>
              <w:right w:val="single" w:color="auto" w:sz="4" w:space="0"/>
            </w:tcBorders>
            <w:noWrap w:val="0"/>
            <w:vAlign w:val="center"/>
          </w:tcPr>
          <w:p w14:paraId="2F726118">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企业教师</w:t>
            </w:r>
          </w:p>
        </w:tc>
        <w:tc>
          <w:tcPr>
            <w:tcW w:w="1295" w:type="dxa"/>
            <w:gridSpan w:val="2"/>
            <w:tcBorders>
              <w:top w:val="single" w:color="auto" w:sz="4" w:space="0"/>
              <w:left w:val="single" w:color="auto" w:sz="4" w:space="0"/>
              <w:bottom w:val="single" w:color="auto" w:sz="4" w:space="0"/>
              <w:right w:val="single" w:color="auto" w:sz="4" w:space="0"/>
            </w:tcBorders>
            <w:noWrap w:val="0"/>
            <w:vAlign w:val="center"/>
          </w:tcPr>
          <w:p w14:paraId="71272CAA">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学校教师</w:t>
            </w:r>
          </w:p>
        </w:tc>
        <w:tc>
          <w:tcPr>
            <w:tcW w:w="1433" w:type="dxa"/>
            <w:gridSpan w:val="2"/>
            <w:tcBorders>
              <w:top w:val="single" w:color="auto" w:sz="4" w:space="0"/>
              <w:left w:val="single" w:color="auto" w:sz="4" w:space="0"/>
              <w:bottom w:val="single" w:color="auto" w:sz="4" w:space="0"/>
              <w:right w:val="single" w:color="auto" w:sz="4" w:space="0"/>
            </w:tcBorders>
            <w:noWrap w:val="0"/>
            <w:vAlign w:val="center"/>
          </w:tcPr>
          <w:p w14:paraId="7CD25E6F">
            <w:pPr>
              <w:snapToGrid w:val="0"/>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p>
        </w:tc>
        <w:tc>
          <w:tcPr>
            <w:tcW w:w="1992" w:type="dxa"/>
            <w:gridSpan w:val="3"/>
            <w:tcBorders>
              <w:top w:val="single" w:color="auto" w:sz="4" w:space="0"/>
              <w:left w:val="single" w:color="auto" w:sz="4" w:space="0"/>
              <w:bottom w:val="single" w:color="auto" w:sz="4" w:space="0"/>
              <w:right w:val="single" w:color="auto" w:sz="4" w:space="0"/>
            </w:tcBorders>
            <w:noWrap w:val="0"/>
            <w:vAlign w:val="center"/>
          </w:tcPr>
          <w:p w14:paraId="2CB99B70">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企业指导教师</w:t>
            </w:r>
          </w:p>
        </w:tc>
        <w:tc>
          <w:tcPr>
            <w:tcW w:w="1762" w:type="dxa"/>
            <w:gridSpan w:val="2"/>
            <w:tcBorders>
              <w:top w:val="single" w:color="auto" w:sz="4" w:space="0"/>
              <w:left w:val="single" w:color="auto" w:sz="4" w:space="0"/>
              <w:bottom w:val="single" w:color="auto" w:sz="4" w:space="0"/>
              <w:right w:val="single" w:color="auto" w:sz="4" w:space="0"/>
            </w:tcBorders>
            <w:noWrap w:val="0"/>
            <w:vAlign w:val="center"/>
          </w:tcPr>
          <w:p w14:paraId="701B8FE6">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学校指导教师</w:t>
            </w:r>
          </w:p>
        </w:tc>
      </w:tr>
      <w:tr w14:paraId="763E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673632C7">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6C6480B2">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态度（5）</w:t>
            </w:r>
          </w:p>
        </w:tc>
        <w:tc>
          <w:tcPr>
            <w:tcW w:w="1189" w:type="dxa"/>
            <w:gridSpan w:val="2"/>
            <w:tcBorders>
              <w:top w:val="single" w:color="auto" w:sz="4" w:space="0"/>
              <w:left w:val="single" w:color="auto" w:sz="4" w:space="0"/>
              <w:bottom w:val="single" w:color="auto" w:sz="4" w:space="0"/>
              <w:right w:val="single" w:color="auto" w:sz="4" w:space="0"/>
            </w:tcBorders>
            <w:noWrap w:val="0"/>
            <w:vAlign w:val="center"/>
          </w:tcPr>
          <w:p w14:paraId="6845C40F">
            <w:pPr>
              <w:spacing w:line="360" w:lineRule="auto"/>
              <w:ind w:firstLine="0" w:firstLineChars="0"/>
              <w:jc w:val="center"/>
              <w:rPr>
                <w:rFonts w:hint="eastAsia" w:ascii="仿宋" w:hAnsi="仿宋" w:eastAsia="仿宋" w:cs="仿宋"/>
                <w:color w:val="auto"/>
                <w:sz w:val="24"/>
                <w:szCs w:val="24"/>
              </w:rPr>
            </w:pPr>
          </w:p>
        </w:tc>
        <w:tc>
          <w:tcPr>
            <w:tcW w:w="1295" w:type="dxa"/>
            <w:gridSpan w:val="2"/>
            <w:tcBorders>
              <w:top w:val="single" w:color="auto" w:sz="4" w:space="0"/>
              <w:left w:val="single" w:color="auto" w:sz="4" w:space="0"/>
              <w:bottom w:val="single" w:color="auto" w:sz="4" w:space="0"/>
              <w:right w:val="single" w:color="auto" w:sz="4" w:space="0"/>
            </w:tcBorders>
            <w:noWrap w:val="0"/>
            <w:vAlign w:val="center"/>
          </w:tcPr>
          <w:p w14:paraId="3D027FA9">
            <w:pPr>
              <w:spacing w:line="360" w:lineRule="auto"/>
              <w:ind w:firstLine="0" w:firstLineChars="0"/>
              <w:jc w:val="center"/>
              <w:rPr>
                <w:rFonts w:hint="eastAsia" w:ascii="仿宋" w:hAnsi="仿宋" w:eastAsia="仿宋" w:cs="仿宋"/>
                <w:color w:val="auto"/>
                <w:sz w:val="24"/>
                <w:szCs w:val="24"/>
              </w:rPr>
            </w:pPr>
          </w:p>
        </w:tc>
        <w:tc>
          <w:tcPr>
            <w:tcW w:w="1433" w:type="dxa"/>
            <w:gridSpan w:val="2"/>
            <w:tcBorders>
              <w:top w:val="single" w:color="auto" w:sz="4" w:space="0"/>
              <w:left w:val="single" w:color="auto" w:sz="4" w:space="0"/>
              <w:bottom w:val="single" w:color="auto" w:sz="4" w:space="0"/>
              <w:right w:val="single" w:color="auto" w:sz="4" w:space="0"/>
            </w:tcBorders>
            <w:noWrap w:val="0"/>
            <w:vAlign w:val="center"/>
          </w:tcPr>
          <w:p w14:paraId="62D8DB31">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计划工作量</w:t>
            </w:r>
          </w:p>
        </w:tc>
        <w:tc>
          <w:tcPr>
            <w:tcW w:w="1992" w:type="dxa"/>
            <w:gridSpan w:val="3"/>
            <w:tcBorders>
              <w:top w:val="single" w:color="auto" w:sz="4" w:space="0"/>
              <w:left w:val="single" w:color="auto" w:sz="4" w:space="0"/>
              <w:bottom w:val="single" w:color="auto" w:sz="4" w:space="0"/>
              <w:right w:val="single" w:color="auto" w:sz="4" w:space="0"/>
            </w:tcBorders>
            <w:noWrap w:val="0"/>
            <w:vAlign w:val="center"/>
          </w:tcPr>
          <w:p w14:paraId="51D15987">
            <w:pPr>
              <w:spacing w:line="360" w:lineRule="auto"/>
              <w:ind w:firstLine="0" w:firstLineChars="0"/>
              <w:jc w:val="center"/>
              <w:rPr>
                <w:rFonts w:hint="eastAsia" w:ascii="仿宋" w:hAnsi="仿宋" w:eastAsia="仿宋" w:cs="仿宋"/>
                <w:color w:val="auto"/>
                <w:sz w:val="24"/>
                <w:szCs w:val="24"/>
              </w:rPr>
            </w:pPr>
          </w:p>
        </w:tc>
        <w:tc>
          <w:tcPr>
            <w:tcW w:w="1762" w:type="dxa"/>
            <w:gridSpan w:val="2"/>
            <w:tcBorders>
              <w:top w:val="single" w:color="auto" w:sz="4" w:space="0"/>
              <w:left w:val="single" w:color="auto" w:sz="4" w:space="0"/>
              <w:bottom w:val="single" w:color="auto" w:sz="4" w:space="0"/>
              <w:right w:val="single" w:color="auto" w:sz="4" w:space="0"/>
            </w:tcBorders>
            <w:noWrap w:val="0"/>
            <w:vAlign w:val="center"/>
          </w:tcPr>
          <w:p w14:paraId="62E52488">
            <w:pPr>
              <w:spacing w:line="360" w:lineRule="auto"/>
              <w:ind w:firstLine="0" w:firstLineChars="0"/>
              <w:jc w:val="center"/>
              <w:rPr>
                <w:rFonts w:hint="eastAsia" w:ascii="仿宋" w:hAnsi="仿宋" w:eastAsia="仿宋" w:cs="仿宋"/>
                <w:color w:val="auto"/>
                <w:sz w:val="24"/>
                <w:szCs w:val="24"/>
              </w:rPr>
            </w:pPr>
          </w:p>
        </w:tc>
      </w:tr>
      <w:tr w14:paraId="1F2A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5911F890">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63CACF54">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纪律（5）</w:t>
            </w:r>
          </w:p>
        </w:tc>
        <w:tc>
          <w:tcPr>
            <w:tcW w:w="1189" w:type="dxa"/>
            <w:gridSpan w:val="2"/>
            <w:tcBorders>
              <w:top w:val="single" w:color="auto" w:sz="4" w:space="0"/>
              <w:left w:val="single" w:color="auto" w:sz="4" w:space="0"/>
              <w:bottom w:val="single" w:color="auto" w:sz="4" w:space="0"/>
              <w:right w:val="single" w:color="auto" w:sz="4" w:space="0"/>
            </w:tcBorders>
            <w:noWrap w:val="0"/>
            <w:vAlign w:val="center"/>
          </w:tcPr>
          <w:p w14:paraId="59D702BA">
            <w:pPr>
              <w:spacing w:line="360" w:lineRule="auto"/>
              <w:ind w:firstLine="0" w:firstLineChars="0"/>
              <w:jc w:val="center"/>
              <w:rPr>
                <w:rFonts w:hint="eastAsia" w:ascii="仿宋" w:hAnsi="仿宋" w:eastAsia="仿宋" w:cs="仿宋"/>
                <w:color w:val="auto"/>
                <w:sz w:val="24"/>
                <w:szCs w:val="24"/>
              </w:rPr>
            </w:pPr>
          </w:p>
        </w:tc>
        <w:tc>
          <w:tcPr>
            <w:tcW w:w="1295" w:type="dxa"/>
            <w:gridSpan w:val="2"/>
            <w:tcBorders>
              <w:top w:val="single" w:color="auto" w:sz="4" w:space="0"/>
              <w:left w:val="single" w:color="auto" w:sz="4" w:space="0"/>
              <w:bottom w:val="single" w:color="auto" w:sz="4" w:space="0"/>
              <w:right w:val="single" w:color="auto" w:sz="4" w:space="0"/>
            </w:tcBorders>
            <w:noWrap w:val="0"/>
            <w:vAlign w:val="center"/>
          </w:tcPr>
          <w:p w14:paraId="3FA8A50F">
            <w:pPr>
              <w:spacing w:line="360" w:lineRule="auto"/>
              <w:ind w:firstLine="0" w:firstLineChars="0"/>
              <w:jc w:val="center"/>
              <w:rPr>
                <w:rFonts w:hint="eastAsia" w:ascii="仿宋" w:hAnsi="仿宋" w:eastAsia="仿宋" w:cs="仿宋"/>
                <w:color w:val="auto"/>
                <w:sz w:val="24"/>
                <w:szCs w:val="24"/>
              </w:rPr>
            </w:pPr>
          </w:p>
        </w:tc>
        <w:tc>
          <w:tcPr>
            <w:tcW w:w="143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8DAE6B0">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实际完成量</w:t>
            </w:r>
          </w:p>
        </w:tc>
        <w:tc>
          <w:tcPr>
            <w:tcW w:w="1992"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330649C5">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100%  25分</w:t>
            </w:r>
          </w:p>
          <w:p w14:paraId="4787D5F3">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80%   15分</w:t>
            </w:r>
          </w:p>
          <w:p w14:paraId="5D64203E">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60%    5分</w:t>
            </w:r>
          </w:p>
        </w:tc>
        <w:tc>
          <w:tcPr>
            <w:tcW w:w="176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D1E8848">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100% 25分</w:t>
            </w:r>
          </w:p>
          <w:p w14:paraId="2C2A2D47">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sym w:font="Wingdings 2" w:char="00A3"/>
            </w:r>
            <w:r>
              <w:rPr>
                <w:rFonts w:hint="eastAsia" w:ascii="仿宋" w:hAnsi="仿宋" w:eastAsia="仿宋" w:cs="仿宋"/>
                <w:color w:val="auto"/>
                <w:sz w:val="24"/>
                <w:szCs w:val="24"/>
              </w:rPr>
              <w:t xml:space="preserve"> 80%   15分</w:t>
            </w:r>
          </w:p>
          <w:p w14:paraId="7BEE4FC2">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60%   5分</w:t>
            </w:r>
          </w:p>
        </w:tc>
      </w:tr>
      <w:tr w14:paraId="1AF7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1BC89213">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1901BC4F">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卫生（5）</w:t>
            </w:r>
          </w:p>
        </w:tc>
        <w:tc>
          <w:tcPr>
            <w:tcW w:w="1189" w:type="dxa"/>
            <w:gridSpan w:val="2"/>
            <w:tcBorders>
              <w:top w:val="single" w:color="auto" w:sz="4" w:space="0"/>
              <w:left w:val="single" w:color="auto" w:sz="4" w:space="0"/>
              <w:bottom w:val="single" w:color="auto" w:sz="4" w:space="0"/>
              <w:right w:val="single" w:color="auto" w:sz="4" w:space="0"/>
            </w:tcBorders>
            <w:noWrap w:val="0"/>
            <w:vAlign w:val="center"/>
          </w:tcPr>
          <w:p w14:paraId="1099CDA4">
            <w:pPr>
              <w:spacing w:line="360" w:lineRule="auto"/>
              <w:ind w:firstLine="0" w:firstLineChars="0"/>
              <w:jc w:val="center"/>
              <w:rPr>
                <w:rFonts w:hint="eastAsia" w:ascii="仿宋" w:hAnsi="仿宋" w:eastAsia="仿宋" w:cs="仿宋"/>
                <w:color w:val="auto"/>
                <w:sz w:val="24"/>
                <w:szCs w:val="24"/>
              </w:rPr>
            </w:pPr>
          </w:p>
        </w:tc>
        <w:tc>
          <w:tcPr>
            <w:tcW w:w="1295" w:type="dxa"/>
            <w:gridSpan w:val="2"/>
            <w:tcBorders>
              <w:top w:val="single" w:color="auto" w:sz="4" w:space="0"/>
              <w:left w:val="single" w:color="auto" w:sz="4" w:space="0"/>
              <w:bottom w:val="single" w:color="auto" w:sz="4" w:space="0"/>
              <w:right w:val="single" w:color="auto" w:sz="4" w:space="0"/>
            </w:tcBorders>
            <w:noWrap w:val="0"/>
            <w:vAlign w:val="center"/>
          </w:tcPr>
          <w:p w14:paraId="2487C4A8">
            <w:pPr>
              <w:spacing w:line="360" w:lineRule="auto"/>
              <w:ind w:firstLine="0" w:firstLineChars="0"/>
              <w:jc w:val="center"/>
              <w:rPr>
                <w:rFonts w:hint="eastAsia" w:ascii="仿宋" w:hAnsi="仿宋" w:eastAsia="仿宋" w:cs="仿宋"/>
                <w:color w:val="auto"/>
                <w:sz w:val="24"/>
                <w:szCs w:val="24"/>
              </w:rPr>
            </w:pPr>
          </w:p>
        </w:tc>
        <w:tc>
          <w:tcPr>
            <w:tcW w:w="1433"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310B922">
            <w:pPr>
              <w:spacing w:line="360" w:lineRule="auto"/>
              <w:ind w:firstLine="0" w:firstLineChars="0"/>
              <w:jc w:val="center"/>
              <w:rPr>
                <w:rFonts w:hint="eastAsia" w:ascii="仿宋" w:hAnsi="仿宋" w:eastAsia="仿宋" w:cs="仿宋"/>
                <w:color w:val="auto"/>
                <w:sz w:val="24"/>
                <w:szCs w:val="24"/>
              </w:rPr>
            </w:pPr>
          </w:p>
        </w:tc>
        <w:tc>
          <w:tcPr>
            <w:tcW w:w="1992"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66D6CCC1">
            <w:pPr>
              <w:spacing w:line="360" w:lineRule="auto"/>
              <w:ind w:firstLine="0" w:firstLineChars="0"/>
              <w:jc w:val="center"/>
              <w:rPr>
                <w:rFonts w:hint="eastAsia" w:ascii="仿宋" w:hAnsi="仿宋" w:eastAsia="仿宋" w:cs="仿宋"/>
                <w:color w:val="auto"/>
                <w:sz w:val="24"/>
                <w:szCs w:val="24"/>
              </w:rPr>
            </w:pPr>
          </w:p>
        </w:tc>
        <w:tc>
          <w:tcPr>
            <w:tcW w:w="176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058CA65">
            <w:pPr>
              <w:spacing w:line="360" w:lineRule="auto"/>
              <w:ind w:firstLine="0" w:firstLineChars="0"/>
              <w:jc w:val="center"/>
              <w:rPr>
                <w:rFonts w:hint="eastAsia" w:ascii="仿宋" w:hAnsi="仿宋" w:eastAsia="仿宋" w:cs="仿宋"/>
                <w:color w:val="auto"/>
                <w:sz w:val="24"/>
                <w:szCs w:val="24"/>
              </w:rPr>
            </w:pPr>
          </w:p>
        </w:tc>
      </w:tr>
      <w:tr w14:paraId="6BD1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48927CC6">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17A683CB">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保养（5）</w:t>
            </w:r>
          </w:p>
        </w:tc>
        <w:tc>
          <w:tcPr>
            <w:tcW w:w="1189" w:type="dxa"/>
            <w:gridSpan w:val="2"/>
            <w:tcBorders>
              <w:top w:val="single" w:color="auto" w:sz="4" w:space="0"/>
              <w:left w:val="single" w:color="auto" w:sz="4" w:space="0"/>
              <w:bottom w:val="single" w:color="auto" w:sz="4" w:space="0"/>
              <w:right w:val="single" w:color="auto" w:sz="4" w:space="0"/>
            </w:tcBorders>
            <w:noWrap w:val="0"/>
            <w:vAlign w:val="center"/>
          </w:tcPr>
          <w:p w14:paraId="07F5D633">
            <w:pPr>
              <w:spacing w:line="360" w:lineRule="auto"/>
              <w:ind w:firstLine="0" w:firstLineChars="0"/>
              <w:jc w:val="center"/>
              <w:rPr>
                <w:rFonts w:hint="eastAsia" w:ascii="仿宋" w:hAnsi="仿宋" w:eastAsia="仿宋" w:cs="仿宋"/>
                <w:color w:val="auto"/>
                <w:sz w:val="24"/>
                <w:szCs w:val="24"/>
              </w:rPr>
            </w:pPr>
          </w:p>
        </w:tc>
        <w:tc>
          <w:tcPr>
            <w:tcW w:w="1295" w:type="dxa"/>
            <w:gridSpan w:val="2"/>
            <w:tcBorders>
              <w:top w:val="single" w:color="auto" w:sz="4" w:space="0"/>
              <w:left w:val="single" w:color="auto" w:sz="4" w:space="0"/>
              <w:bottom w:val="single" w:color="auto" w:sz="4" w:space="0"/>
              <w:right w:val="single" w:color="auto" w:sz="4" w:space="0"/>
            </w:tcBorders>
            <w:noWrap w:val="0"/>
            <w:vAlign w:val="center"/>
          </w:tcPr>
          <w:p w14:paraId="6B22897C">
            <w:pPr>
              <w:spacing w:line="360" w:lineRule="auto"/>
              <w:ind w:firstLine="0" w:firstLineChars="0"/>
              <w:jc w:val="center"/>
              <w:rPr>
                <w:rFonts w:hint="eastAsia" w:ascii="仿宋" w:hAnsi="仿宋" w:eastAsia="仿宋" w:cs="仿宋"/>
                <w:color w:val="auto"/>
                <w:sz w:val="24"/>
                <w:szCs w:val="24"/>
              </w:rPr>
            </w:pPr>
          </w:p>
        </w:tc>
        <w:tc>
          <w:tcPr>
            <w:tcW w:w="143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38F1EFFA">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合格率</w:t>
            </w:r>
          </w:p>
        </w:tc>
        <w:tc>
          <w:tcPr>
            <w:tcW w:w="1992"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3F2901C1">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95%   -5分</w:t>
            </w:r>
          </w:p>
          <w:p w14:paraId="03306DDD">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90%  -10分</w:t>
            </w:r>
          </w:p>
        </w:tc>
        <w:tc>
          <w:tcPr>
            <w:tcW w:w="176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85B4D16">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95%  -5分</w:t>
            </w:r>
          </w:p>
          <w:p w14:paraId="6412F455">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90% -10分</w:t>
            </w:r>
          </w:p>
        </w:tc>
      </w:tr>
      <w:tr w14:paraId="22B9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0477072F">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674A7B65">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安全（5）</w:t>
            </w:r>
          </w:p>
        </w:tc>
        <w:tc>
          <w:tcPr>
            <w:tcW w:w="1189" w:type="dxa"/>
            <w:gridSpan w:val="2"/>
            <w:tcBorders>
              <w:top w:val="single" w:color="auto" w:sz="4" w:space="0"/>
              <w:left w:val="single" w:color="auto" w:sz="4" w:space="0"/>
              <w:bottom w:val="single" w:color="auto" w:sz="4" w:space="0"/>
              <w:right w:val="single" w:color="auto" w:sz="4" w:space="0"/>
            </w:tcBorders>
            <w:noWrap w:val="0"/>
            <w:vAlign w:val="center"/>
          </w:tcPr>
          <w:p w14:paraId="0FC64CFA">
            <w:pPr>
              <w:spacing w:line="360" w:lineRule="auto"/>
              <w:ind w:firstLine="0" w:firstLineChars="0"/>
              <w:jc w:val="center"/>
              <w:rPr>
                <w:rFonts w:hint="eastAsia" w:ascii="仿宋" w:hAnsi="仿宋" w:eastAsia="仿宋" w:cs="仿宋"/>
                <w:color w:val="auto"/>
                <w:sz w:val="24"/>
                <w:szCs w:val="24"/>
              </w:rPr>
            </w:pPr>
          </w:p>
        </w:tc>
        <w:tc>
          <w:tcPr>
            <w:tcW w:w="1295" w:type="dxa"/>
            <w:gridSpan w:val="2"/>
            <w:tcBorders>
              <w:top w:val="single" w:color="auto" w:sz="4" w:space="0"/>
              <w:left w:val="single" w:color="auto" w:sz="4" w:space="0"/>
              <w:bottom w:val="single" w:color="auto" w:sz="4" w:space="0"/>
              <w:right w:val="single" w:color="auto" w:sz="4" w:space="0"/>
            </w:tcBorders>
            <w:noWrap w:val="0"/>
            <w:vAlign w:val="center"/>
          </w:tcPr>
          <w:p w14:paraId="014193D4">
            <w:pPr>
              <w:spacing w:line="360" w:lineRule="auto"/>
              <w:ind w:firstLine="0" w:firstLineChars="0"/>
              <w:jc w:val="center"/>
              <w:rPr>
                <w:rFonts w:hint="eastAsia" w:ascii="仿宋" w:hAnsi="仿宋" w:eastAsia="仿宋" w:cs="仿宋"/>
                <w:color w:val="auto"/>
                <w:sz w:val="24"/>
                <w:szCs w:val="24"/>
              </w:rPr>
            </w:pPr>
          </w:p>
        </w:tc>
        <w:tc>
          <w:tcPr>
            <w:tcW w:w="1433"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542C5E6">
            <w:pPr>
              <w:spacing w:line="360" w:lineRule="auto"/>
              <w:ind w:firstLine="0" w:firstLineChars="0"/>
              <w:jc w:val="center"/>
              <w:rPr>
                <w:rFonts w:hint="eastAsia" w:ascii="仿宋" w:hAnsi="仿宋" w:eastAsia="仿宋" w:cs="仿宋"/>
                <w:color w:val="auto"/>
                <w:sz w:val="24"/>
                <w:szCs w:val="24"/>
              </w:rPr>
            </w:pPr>
          </w:p>
        </w:tc>
        <w:tc>
          <w:tcPr>
            <w:tcW w:w="1992"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0FAF06A7">
            <w:pPr>
              <w:spacing w:line="360" w:lineRule="auto"/>
              <w:ind w:firstLine="0" w:firstLineChars="0"/>
              <w:jc w:val="center"/>
              <w:rPr>
                <w:rFonts w:hint="eastAsia" w:ascii="仿宋" w:hAnsi="仿宋" w:eastAsia="仿宋" w:cs="仿宋"/>
                <w:color w:val="auto"/>
                <w:sz w:val="24"/>
                <w:szCs w:val="24"/>
              </w:rPr>
            </w:pPr>
          </w:p>
        </w:tc>
        <w:tc>
          <w:tcPr>
            <w:tcW w:w="176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E98F34C">
            <w:pPr>
              <w:spacing w:line="360" w:lineRule="auto"/>
              <w:ind w:firstLine="0" w:firstLineChars="0"/>
              <w:jc w:val="center"/>
              <w:rPr>
                <w:rFonts w:hint="eastAsia" w:ascii="仿宋" w:hAnsi="仿宋" w:eastAsia="仿宋" w:cs="仿宋"/>
                <w:color w:val="auto"/>
                <w:sz w:val="24"/>
                <w:szCs w:val="24"/>
              </w:rPr>
            </w:pPr>
          </w:p>
        </w:tc>
      </w:tr>
      <w:tr w14:paraId="26CA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34425B0E">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763A6376">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合计</w:t>
            </w:r>
          </w:p>
        </w:tc>
        <w:tc>
          <w:tcPr>
            <w:tcW w:w="1189" w:type="dxa"/>
            <w:gridSpan w:val="2"/>
            <w:tcBorders>
              <w:top w:val="single" w:color="auto" w:sz="4" w:space="0"/>
              <w:left w:val="single" w:color="auto" w:sz="4" w:space="0"/>
              <w:bottom w:val="single" w:color="auto" w:sz="4" w:space="0"/>
              <w:right w:val="single" w:color="auto" w:sz="4" w:space="0"/>
            </w:tcBorders>
            <w:noWrap w:val="0"/>
            <w:vAlign w:val="top"/>
          </w:tcPr>
          <w:p w14:paraId="5EFAE7FE">
            <w:pPr>
              <w:spacing w:line="360" w:lineRule="auto"/>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教师签名</w:t>
            </w:r>
          </w:p>
        </w:tc>
        <w:tc>
          <w:tcPr>
            <w:tcW w:w="1295" w:type="dxa"/>
            <w:gridSpan w:val="2"/>
            <w:tcBorders>
              <w:top w:val="single" w:color="auto" w:sz="4" w:space="0"/>
              <w:left w:val="single" w:color="auto" w:sz="4" w:space="0"/>
              <w:bottom w:val="single" w:color="auto" w:sz="4" w:space="0"/>
              <w:right w:val="single" w:color="auto" w:sz="4" w:space="0"/>
            </w:tcBorders>
            <w:noWrap w:val="0"/>
            <w:vAlign w:val="top"/>
          </w:tcPr>
          <w:p w14:paraId="36122CF5">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xml:space="preserve">教师签名 </w:t>
            </w:r>
          </w:p>
        </w:tc>
        <w:tc>
          <w:tcPr>
            <w:tcW w:w="1433" w:type="dxa"/>
            <w:gridSpan w:val="2"/>
            <w:tcBorders>
              <w:top w:val="single" w:color="auto" w:sz="4" w:space="0"/>
              <w:left w:val="single" w:color="auto" w:sz="4" w:space="0"/>
              <w:bottom w:val="single" w:color="auto" w:sz="4" w:space="0"/>
              <w:right w:val="single" w:color="auto" w:sz="4" w:space="0"/>
            </w:tcBorders>
            <w:noWrap w:val="0"/>
            <w:vAlign w:val="center"/>
          </w:tcPr>
          <w:p w14:paraId="0FEF4FA3">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合计</w:t>
            </w:r>
          </w:p>
        </w:tc>
        <w:tc>
          <w:tcPr>
            <w:tcW w:w="1992" w:type="dxa"/>
            <w:gridSpan w:val="3"/>
            <w:tcBorders>
              <w:top w:val="single" w:color="auto" w:sz="4" w:space="0"/>
              <w:left w:val="single" w:color="auto" w:sz="4" w:space="0"/>
              <w:bottom w:val="single" w:color="auto" w:sz="4" w:space="0"/>
              <w:right w:val="single" w:color="auto" w:sz="4" w:space="0"/>
            </w:tcBorders>
            <w:noWrap w:val="0"/>
            <w:vAlign w:val="top"/>
          </w:tcPr>
          <w:p w14:paraId="58A19E7E">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xml:space="preserve">教师签名： </w:t>
            </w:r>
          </w:p>
        </w:tc>
        <w:tc>
          <w:tcPr>
            <w:tcW w:w="1762" w:type="dxa"/>
            <w:gridSpan w:val="2"/>
            <w:tcBorders>
              <w:top w:val="single" w:color="auto" w:sz="4" w:space="0"/>
              <w:left w:val="single" w:color="auto" w:sz="4" w:space="0"/>
              <w:bottom w:val="single" w:color="auto" w:sz="4" w:space="0"/>
              <w:right w:val="single" w:color="auto" w:sz="4" w:space="0"/>
            </w:tcBorders>
            <w:noWrap w:val="0"/>
            <w:vAlign w:val="top"/>
          </w:tcPr>
          <w:p w14:paraId="7C3FF9EA">
            <w:pPr>
              <w:spacing w:line="360" w:lineRule="auto"/>
              <w:ind w:right="315"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xml:space="preserve">教师签名：              </w:t>
            </w:r>
          </w:p>
        </w:tc>
      </w:tr>
      <w:tr w14:paraId="1ABF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749" w:type="dxa"/>
            <w:vMerge w:val="restart"/>
            <w:tcBorders>
              <w:top w:val="single" w:color="auto" w:sz="4" w:space="0"/>
              <w:left w:val="single" w:color="auto" w:sz="4" w:space="0"/>
              <w:bottom w:val="single" w:color="auto" w:sz="4" w:space="0"/>
              <w:right w:val="single" w:color="auto" w:sz="4" w:space="0"/>
            </w:tcBorders>
            <w:noWrap w:val="0"/>
            <w:vAlign w:val="center"/>
          </w:tcPr>
          <w:p w14:paraId="20D11584">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班主任评</w:t>
            </w:r>
          </w:p>
          <w:p w14:paraId="032FEE95">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价</w:t>
            </w: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0FED2710">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平时表现</w:t>
            </w:r>
          </w:p>
          <w:p w14:paraId="380D0AF3">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（50分）</w:t>
            </w:r>
          </w:p>
        </w:tc>
        <w:tc>
          <w:tcPr>
            <w:tcW w:w="7671" w:type="dxa"/>
            <w:gridSpan w:val="11"/>
            <w:tcBorders>
              <w:top w:val="single" w:color="auto" w:sz="4" w:space="0"/>
              <w:left w:val="single" w:color="auto" w:sz="4" w:space="0"/>
              <w:bottom w:val="single" w:color="auto" w:sz="4" w:space="0"/>
              <w:right w:val="single" w:color="auto" w:sz="4" w:space="0"/>
            </w:tcBorders>
            <w:noWrap w:val="0"/>
            <w:vAlign w:val="top"/>
          </w:tcPr>
          <w:p w14:paraId="11DEA890">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实习报告考核：</w:t>
            </w:r>
          </w:p>
        </w:tc>
      </w:tr>
      <w:tr w14:paraId="1C5E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129D6483">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50BC7BC1">
            <w:pPr>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实习成绩（100分</w:t>
            </w:r>
            <w:r>
              <w:rPr>
                <w:rFonts w:hint="eastAsia" w:ascii="仿宋" w:hAnsi="仿宋" w:eastAsia="仿宋" w:cs="仿宋"/>
                <w:color w:val="auto"/>
                <w:sz w:val="24"/>
                <w:szCs w:val="24"/>
                <w:lang w:val="en-US" w:eastAsia="zh-CN"/>
              </w:rPr>
              <w:t>)</w:t>
            </w:r>
          </w:p>
        </w:tc>
        <w:tc>
          <w:tcPr>
            <w:tcW w:w="7671" w:type="dxa"/>
            <w:gridSpan w:val="11"/>
            <w:tcBorders>
              <w:top w:val="single" w:color="auto" w:sz="4" w:space="0"/>
              <w:left w:val="single" w:color="auto" w:sz="4" w:space="0"/>
              <w:bottom w:val="single" w:color="auto" w:sz="4" w:space="0"/>
              <w:right w:val="single" w:color="auto" w:sz="4" w:space="0"/>
            </w:tcBorders>
            <w:noWrap w:val="0"/>
            <w:vAlign w:val="top"/>
          </w:tcPr>
          <w:p w14:paraId="4BF44865">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实习能力考核：</w:t>
            </w:r>
          </w:p>
        </w:tc>
      </w:tr>
      <w:tr w14:paraId="79CE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2CFF4733">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12FA84AE">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总分</w:t>
            </w:r>
          </w:p>
        </w:tc>
        <w:tc>
          <w:tcPr>
            <w:tcW w:w="7671" w:type="dxa"/>
            <w:gridSpan w:val="11"/>
            <w:tcBorders>
              <w:top w:val="single" w:color="auto" w:sz="4" w:space="0"/>
              <w:left w:val="single" w:color="auto" w:sz="4" w:space="0"/>
              <w:bottom w:val="single" w:color="auto" w:sz="4" w:space="0"/>
              <w:right w:val="single" w:color="auto" w:sz="4" w:space="0"/>
            </w:tcBorders>
            <w:noWrap w:val="0"/>
            <w:vAlign w:val="bottom"/>
          </w:tcPr>
          <w:p w14:paraId="047C6C0A">
            <w:pPr>
              <w:spacing w:line="360" w:lineRule="auto"/>
              <w:ind w:firstLine="4080" w:firstLineChars="1700"/>
              <w:jc w:val="center"/>
              <w:rPr>
                <w:rFonts w:hint="eastAsia" w:ascii="仿宋" w:hAnsi="仿宋" w:eastAsia="仿宋" w:cs="仿宋"/>
                <w:color w:val="auto"/>
                <w:sz w:val="24"/>
                <w:szCs w:val="24"/>
              </w:rPr>
            </w:pPr>
            <w:r>
              <w:rPr>
                <w:rFonts w:hint="eastAsia" w:ascii="仿宋" w:hAnsi="仿宋" w:eastAsia="仿宋" w:cs="仿宋"/>
                <w:color w:val="auto"/>
                <w:sz w:val="24"/>
                <w:szCs w:val="24"/>
              </w:rPr>
              <w:t xml:space="preserve">班主任签字：                 </w:t>
            </w:r>
          </w:p>
        </w:tc>
      </w:tr>
      <w:tr w14:paraId="406D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14:paraId="174F1992">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自我评价</w:t>
            </w:r>
          </w:p>
        </w:tc>
        <w:tc>
          <w:tcPr>
            <w:tcW w:w="8928" w:type="dxa"/>
            <w:gridSpan w:val="13"/>
            <w:tcBorders>
              <w:top w:val="single" w:color="auto" w:sz="4" w:space="0"/>
              <w:left w:val="single" w:color="auto" w:sz="4" w:space="0"/>
              <w:bottom w:val="single" w:color="auto" w:sz="4" w:space="0"/>
              <w:right w:val="single" w:color="auto" w:sz="4" w:space="0"/>
            </w:tcBorders>
            <w:noWrap w:val="0"/>
            <w:vAlign w:val="top"/>
          </w:tcPr>
          <w:p w14:paraId="05B9B5AB">
            <w:pPr>
              <w:spacing w:line="360" w:lineRule="auto"/>
              <w:ind w:firstLine="0" w:firstLineChars="0"/>
              <w:rPr>
                <w:rFonts w:hint="eastAsia" w:ascii="仿宋" w:hAnsi="仿宋" w:eastAsia="仿宋" w:cs="仿宋"/>
                <w:color w:val="auto"/>
                <w:sz w:val="24"/>
                <w:szCs w:val="24"/>
              </w:rPr>
            </w:pPr>
          </w:p>
        </w:tc>
      </w:tr>
      <w:tr w14:paraId="37AA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14:paraId="30BEA515">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学校</w:t>
            </w:r>
          </w:p>
          <w:p w14:paraId="564FB7FC">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评价</w:t>
            </w:r>
          </w:p>
        </w:tc>
        <w:tc>
          <w:tcPr>
            <w:tcW w:w="8928" w:type="dxa"/>
            <w:gridSpan w:val="13"/>
            <w:tcBorders>
              <w:top w:val="single" w:color="auto" w:sz="4" w:space="0"/>
              <w:left w:val="single" w:color="auto" w:sz="4" w:space="0"/>
              <w:bottom w:val="single" w:color="auto" w:sz="4" w:space="0"/>
              <w:right w:val="single" w:color="auto" w:sz="4" w:space="0"/>
            </w:tcBorders>
            <w:noWrap w:val="0"/>
            <w:vAlign w:val="bottom"/>
          </w:tcPr>
          <w:p w14:paraId="2EBBB460">
            <w:pPr>
              <w:spacing w:line="360" w:lineRule="auto"/>
              <w:ind w:right="42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xml:space="preserve">指导教师签名：                            </w:t>
            </w:r>
            <w:r>
              <w:rPr>
                <w:rFonts w:hint="eastAsia" w:ascii="仿宋" w:hAnsi="仿宋" w:eastAsia="仿宋" w:cs="仿宋"/>
                <w:color w:val="auto"/>
                <w:sz w:val="24"/>
                <w:szCs w:val="24"/>
                <w:lang w:eastAsia="zh-CN"/>
              </w:rPr>
              <w:t>学</w:t>
            </w:r>
            <w:r>
              <w:rPr>
                <w:rFonts w:hint="eastAsia" w:ascii="仿宋" w:hAnsi="仿宋" w:eastAsia="仿宋" w:cs="仿宋"/>
                <w:color w:val="auto"/>
                <w:sz w:val="24"/>
                <w:szCs w:val="24"/>
              </w:rPr>
              <w:t>部（盖章）：   年   月   日</w:t>
            </w:r>
          </w:p>
          <w:p w14:paraId="0242D726">
            <w:pPr>
              <w:spacing w:line="360" w:lineRule="auto"/>
              <w:ind w:right="420" w:firstLine="0" w:firstLineChars="0"/>
              <w:rPr>
                <w:rFonts w:hint="eastAsia" w:ascii="仿宋" w:hAnsi="仿宋" w:eastAsia="仿宋" w:cs="仿宋"/>
                <w:color w:val="auto"/>
                <w:sz w:val="24"/>
                <w:szCs w:val="24"/>
              </w:rPr>
            </w:pPr>
          </w:p>
        </w:tc>
      </w:tr>
    </w:tbl>
    <w:p w14:paraId="3E2E5063">
      <w:pPr>
        <w:bidi w:val="0"/>
        <w:spacing w:line="360" w:lineRule="auto"/>
        <w:ind w:left="0" w:leftChars="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 实习成绩：优 90 分以上，合格 60分以上，不合格 60分以下。</w:t>
      </w:r>
    </w:p>
    <w:p w14:paraId="28051083">
      <w:pPr>
        <w:spacing w:line="360" w:lineRule="auto"/>
        <w:ind w:firstLine="48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表18  学生岗位实习鉴定表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0"/>
        <w:gridCol w:w="1569"/>
        <w:gridCol w:w="724"/>
        <w:gridCol w:w="456"/>
        <w:gridCol w:w="1375"/>
        <w:gridCol w:w="462"/>
        <w:gridCol w:w="913"/>
        <w:gridCol w:w="1930"/>
      </w:tblGrid>
      <w:tr w14:paraId="318F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0" w:type="dxa"/>
            <w:noWrap w:val="0"/>
            <w:vAlign w:val="bottom"/>
          </w:tcPr>
          <w:p w14:paraId="55C8A61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姓 名</w:t>
            </w:r>
          </w:p>
        </w:tc>
        <w:tc>
          <w:tcPr>
            <w:tcW w:w="2293" w:type="dxa"/>
            <w:gridSpan w:val="2"/>
            <w:noWrap w:val="0"/>
            <w:vAlign w:val="bottom"/>
          </w:tcPr>
          <w:p w14:paraId="14F059BF">
            <w:pPr>
              <w:spacing w:line="360" w:lineRule="auto"/>
              <w:ind w:firstLine="0" w:firstLineChars="0"/>
              <w:jc w:val="center"/>
              <w:rPr>
                <w:rFonts w:hint="eastAsia" w:ascii="仿宋" w:hAnsi="仿宋" w:eastAsia="仿宋" w:cs="仿宋"/>
                <w:sz w:val="24"/>
                <w:szCs w:val="24"/>
              </w:rPr>
            </w:pPr>
          </w:p>
        </w:tc>
        <w:tc>
          <w:tcPr>
            <w:tcW w:w="2293" w:type="dxa"/>
            <w:gridSpan w:val="3"/>
            <w:noWrap w:val="0"/>
            <w:vAlign w:val="bottom"/>
          </w:tcPr>
          <w:p w14:paraId="726F20D4">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班 级</w:t>
            </w:r>
          </w:p>
        </w:tc>
        <w:tc>
          <w:tcPr>
            <w:tcW w:w="2843" w:type="dxa"/>
            <w:gridSpan w:val="2"/>
            <w:noWrap w:val="0"/>
            <w:vAlign w:val="bottom"/>
          </w:tcPr>
          <w:p w14:paraId="314E6CE2">
            <w:pPr>
              <w:spacing w:line="360" w:lineRule="auto"/>
              <w:ind w:firstLine="0" w:firstLineChars="0"/>
              <w:jc w:val="center"/>
              <w:rPr>
                <w:rFonts w:hint="eastAsia" w:ascii="仿宋" w:hAnsi="仿宋" w:eastAsia="仿宋" w:cs="仿宋"/>
                <w:sz w:val="24"/>
                <w:szCs w:val="24"/>
              </w:rPr>
            </w:pPr>
          </w:p>
        </w:tc>
      </w:tr>
      <w:tr w14:paraId="3204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0" w:type="dxa"/>
            <w:noWrap w:val="0"/>
            <w:vAlign w:val="bottom"/>
          </w:tcPr>
          <w:p w14:paraId="10F2327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实习时间</w:t>
            </w:r>
          </w:p>
        </w:tc>
        <w:tc>
          <w:tcPr>
            <w:tcW w:w="2293" w:type="dxa"/>
            <w:gridSpan w:val="2"/>
            <w:noWrap w:val="0"/>
            <w:vAlign w:val="bottom"/>
          </w:tcPr>
          <w:p w14:paraId="07C0B472">
            <w:pPr>
              <w:spacing w:line="360" w:lineRule="auto"/>
              <w:ind w:firstLine="0" w:firstLineChars="0"/>
              <w:jc w:val="center"/>
              <w:rPr>
                <w:rFonts w:hint="eastAsia" w:ascii="仿宋" w:hAnsi="仿宋" w:eastAsia="仿宋" w:cs="仿宋"/>
                <w:sz w:val="24"/>
                <w:szCs w:val="24"/>
              </w:rPr>
            </w:pPr>
          </w:p>
        </w:tc>
        <w:tc>
          <w:tcPr>
            <w:tcW w:w="2293" w:type="dxa"/>
            <w:gridSpan w:val="3"/>
            <w:noWrap w:val="0"/>
            <w:vAlign w:val="bottom"/>
          </w:tcPr>
          <w:p w14:paraId="54791802">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蹲点教师</w:t>
            </w:r>
          </w:p>
        </w:tc>
        <w:tc>
          <w:tcPr>
            <w:tcW w:w="2843" w:type="dxa"/>
            <w:gridSpan w:val="2"/>
            <w:noWrap w:val="0"/>
            <w:vAlign w:val="bottom"/>
          </w:tcPr>
          <w:p w14:paraId="2EAD03FD">
            <w:pPr>
              <w:spacing w:line="360" w:lineRule="auto"/>
              <w:ind w:firstLine="0" w:firstLineChars="0"/>
              <w:jc w:val="center"/>
              <w:rPr>
                <w:rFonts w:hint="eastAsia" w:ascii="仿宋" w:hAnsi="仿宋" w:eastAsia="仿宋" w:cs="仿宋"/>
                <w:sz w:val="24"/>
                <w:szCs w:val="24"/>
              </w:rPr>
            </w:pPr>
          </w:p>
        </w:tc>
      </w:tr>
      <w:tr w14:paraId="6BCD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290" w:type="dxa"/>
            <w:noWrap w:val="0"/>
            <w:vAlign w:val="bottom"/>
          </w:tcPr>
          <w:p w14:paraId="78A4BBAE">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实习单位</w:t>
            </w:r>
          </w:p>
        </w:tc>
        <w:tc>
          <w:tcPr>
            <w:tcW w:w="7429" w:type="dxa"/>
            <w:gridSpan w:val="7"/>
            <w:noWrap w:val="0"/>
            <w:vAlign w:val="bottom"/>
          </w:tcPr>
          <w:p w14:paraId="32C89AA6">
            <w:pPr>
              <w:spacing w:line="360" w:lineRule="auto"/>
              <w:ind w:firstLine="0" w:firstLineChars="0"/>
              <w:jc w:val="center"/>
              <w:rPr>
                <w:rFonts w:hint="eastAsia" w:ascii="仿宋" w:hAnsi="仿宋" w:eastAsia="仿宋" w:cs="仿宋"/>
                <w:sz w:val="24"/>
                <w:szCs w:val="24"/>
              </w:rPr>
            </w:pPr>
          </w:p>
        </w:tc>
      </w:tr>
      <w:tr w14:paraId="26FB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2" w:hRule="atLeast"/>
          <w:jc w:val="center"/>
        </w:trPr>
        <w:tc>
          <w:tcPr>
            <w:tcW w:w="2290" w:type="dxa"/>
            <w:noWrap w:val="0"/>
            <w:vAlign w:val="center"/>
          </w:tcPr>
          <w:p w14:paraId="6B8AF262">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实习期自我鉴定</w:t>
            </w:r>
          </w:p>
        </w:tc>
        <w:tc>
          <w:tcPr>
            <w:tcW w:w="7429" w:type="dxa"/>
            <w:gridSpan w:val="7"/>
            <w:noWrap w:val="0"/>
            <w:vAlign w:val="center"/>
          </w:tcPr>
          <w:p w14:paraId="71F8CC8F">
            <w:pPr>
              <w:spacing w:line="360" w:lineRule="auto"/>
              <w:ind w:firstLine="0" w:firstLineChars="0"/>
              <w:jc w:val="center"/>
              <w:rPr>
                <w:rFonts w:hint="eastAsia" w:ascii="仿宋" w:hAnsi="仿宋" w:eastAsia="仿宋" w:cs="仿宋"/>
                <w:sz w:val="24"/>
                <w:szCs w:val="24"/>
              </w:rPr>
            </w:pPr>
          </w:p>
          <w:p w14:paraId="73C7D1E6">
            <w:pPr>
              <w:spacing w:line="360" w:lineRule="auto"/>
              <w:ind w:firstLine="0" w:firstLineChars="0"/>
              <w:jc w:val="center"/>
              <w:rPr>
                <w:rFonts w:hint="eastAsia" w:ascii="仿宋" w:hAnsi="仿宋" w:eastAsia="仿宋" w:cs="仿宋"/>
                <w:sz w:val="24"/>
                <w:szCs w:val="24"/>
              </w:rPr>
            </w:pPr>
          </w:p>
          <w:p w14:paraId="7C6F960E">
            <w:pPr>
              <w:spacing w:line="360" w:lineRule="auto"/>
              <w:ind w:firstLine="0" w:firstLineChars="0"/>
              <w:jc w:val="center"/>
              <w:rPr>
                <w:rFonts w:hint="eastAsia" w:ascii="仿宋" w:hAnsi="仿宋" w:eastAsia="仿宋" w:cs="仿宋"/>
                <w:sz w:val="24"/>
                <w:szCs w:val="24"/>
              </w:rPr>
            </w:pPr>
          </w:p>
          <w:p w14:paraId="48402499">
            <w:pPr>
              <w:spacing w:line="360" w:lineRule="auto"/>
              <w:ind w:firstLine="0" w:firstLineChars="0"/>
              <w:jc w:val="center"/>
              <w:rPr>
                <w:rFonts w:hint="eastAsia" w:ascii="仿宋" w:hAnsi="仿宋" w:eastAsia="仿宋" w:cs="仿宋"/>
                <w:sz w:val="24"/>
                <w:szCs w:val="24"/>
              </w:rPr>
            </w:pPr>
          </w:p>
        </w:tc>
      </w:tr>
      <w:tr w14:paraId="16A9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jc w:val="center"/>
        </w:trPr>
        <w:tc>
          <w:tcPr>
            <w:tcW w:w="2290" w:type="dxa"/>
            <w:noWrap w:val="0"/>
            <w:vAlign w:val="center"/>
          </w:tcPr>
          <w:p w14:paraId="7182322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指导教师意见</w:t>
            </w:r>
          </w:p>
          <w:p w14:paraId="4F46BDFB">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（学生实习态度、劳动纪律、专业技能、完成实习任务等情况）</w:t>
            </w:r>
          </w:p>
        </w:tc>
        <w:tc>
          <w:tcPr>
            <w:tcW w:w="7429" w:type="dxa"/>
            <w:gridSpan w:val="7"/>
            <w:noWrap w:val="0"/>
            <w:vAlign w:val="center"/>
          </w:tcPr>
          <w:p w14:paraId="2D2D6DEF">
            <w:pPr>
              <w:spacing w:line="360" w:lineRule="auto"/>
              <w:ind w:firstLine="0" w:firstLineChars="0"/>
              <w:jc w:val="center"/>
              <w:rPr>
                <w:rFonts w:hint="eastAsia" w:ascii="仿宋" w:hAnsi="仿宋" w:eastAsia="仿宋" w:cs="仿宋"/>
                <w:sz w:val="24"/>
                <w:szCs w:val="24"/>
              </w:rPr>
            </w:pPr>
          </w:p>
          <w:p w14:paraId="176F0BB4">
            <w:pPr>
              <w:spacing w:line="360" w:lineRule="auto"/>
              <w:ind w:firstLine="0" w:firstLineChars="0"/>
              <w:jc w:val="center"/>
              <w:rPr>
                <w:rFonts w:hint="eastAsia" w:ascii="仿宋" w:hAnsi="仿宋" w:eastAsia="仿宋" w:cs="仿宋"/>
                <w:sz w:val="24"/>
                <w:szCs w:val="24"/>
              </w:rPr>
            </w:pPr>
          </w:p>
          <w:p w14:paraId="106C4949">
            <w:pPr>
              <w:spacing w:line="360" w:lineRule="auto"/>
              <w:ind w:firstLine="0" w:firstLineChars="0"/>
              <w:jc w:val="center"/>
              <w:rPr>
                <w:rFonts w:hint="eastAsia" w:ascii="仿宋" w:hAnsi="仿宋" w:eastAsia="仿宋" w:cs="仿宋"/>
                <w:sz w:val="24"/>
                <w:szCs w:val="24"/>
              </w:rPr>
            </w:pPr>
          </w:p>
          <w:p w14:paraId="0E2245D1">
            <w:pPr>
              <w:spacing w:line="360" w:lineRule="auto"/>
              <w:ind w:firstLine="0" w:firstLineChars="0"/>
              <w:jc w:val="center"/>
              <w:rPr>
                <w:rFonts w:hint="eastAsia" w:ascii="仿宋" w:hAnsi="仿宋" w:eastAsia="仿宋" w:cs="仿宋"/>
                <w:sz w:val="24"/>
                <w:szCs w:val="24"/>
              </w:rPr>
            </w:pPr>
          </w:p>
          <w:p w14:paraId="7CF7760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指导教师（签名）：</w:t>
            </w:r>
          </w:p>
          <w:p w14:paraId="6B5BB56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（单位盖章）</w:t>
            </w:r>
          </w:p>
          <w:p w14:paraId="5220EA9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年     月     日</w:t>
            </w:r>
          </w:p>
        </w:tc>
      </w:tr>
      <w:tr w14:paraId="7211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290" w:type="dxa"/>
            <w:vMerge w:val="restart"/>
            <w:noWrap w:val="0"/>
            <w:vAlign w:val="center"/>
          </w:tcPr>
          <w:p w14:paraId="3DF9BFC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实习单位鉴定意见（分项目打“√”）</w:t>
            </w:r>
          </w:p>
        </w:tc>
        <w:tc>
          <w:tcPr>
            <w:tcW w:w="1569" w:type="dxa"/>
            <w:noWrap w:val="0"/>
            <w:vAlign w:val="center"/>
          </w:tcPr>
          <w:p w14:paraId="3FDEB551">
            <w:pPr>
              <w:spacing w:line="360" w:lineRule="auto"/>
              <w:ind w:firstLine="0" w:firstLineChars="0"/>
              <w:jc w:val="center"/>
              <w:rPr>
                <w:rFonts w:hint="eastAsia" w:ascii="仿宋" w:hAnsi="仿宋" w:eastAsia="仿宋" w:cs="仿宋"/>
                <w:sz w:val="24"/>
                <w:szCs w:val="24"/>
              </w:rPr>
            </w:pPr>
          </w:p>
        </w:tc>
        <w:tc>
          <w:tcPr>
            <w:tcW w:w="1180" w:type="dxa"/>
            <w:gridSpan w:val="2"/>
            <w:noWrap w:val="0"/>
            <w:vAlign w:val="center"/>
          </w:tcPr>
          <w:p w14:paraId="7EB0F333">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优秀</w:t>
            </w:r>
          </w:p>
        </w:tc>
        <w:tc>
          <w:tcPr>
            <w:tcW w:w="1375" w:type="dxa"/>
            <w:noWrap w:val="0"/>
            <w:vAlign w:val="center"/>
          </w:tcPr>
          <w:p w14:paraId="5B76BCC8">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良好</w:t>
            </w:r>
          </w:p>
        </w:tc>
        <w:tc>
          <w:tcPr>
            <w:tcW w:w="1375" w:type="dxa"/>
            <w:gridSpan w:val="2"/>
            <w:noWrap w:val="0"/>
            <w:vAlign w:val="center"/>
          </w:tcPr>
          <w:p w14:paraId="18C4F9D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合格</w:t>
            </w:r>
          </w:p>
        </w:tc>
        <w:tc>
          <w:tcPr>
            <w:tcW w:w="1930" w:type="dxa"/>
            <w:noWrap w:val="0"/>
            <w:vAlign w:val="center"/>
          </w:tcPr>
          <w:p w14:paraId="05768899">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不合格</w:t>
            </w:r>
          </w:p>
        </w:tc>
      </w:tr>
      <w:tr w14:paraId="6C07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0" w:type="dxa"/>
            <w:vMerge w:val="continue"/>
            <w:noWrap w:val="0"/>
            <w:vAlign w:val="center"/>
          </w:tcPr>
          <w:p w14:paraId="67BE02C0">
            <w:pPr>
              <w:spacing w:line="360" w:lineRule="auto"/>
              <w:ind w:firstLine="0" w:firstLineChars="0"/>
              <w:jc w:val="center"/>
              <w:rPr>
                <w:rFonts w:hint="eastAsia" w:ascii="仿宋" w:hAnsi="仿宋" w:eastAsia="仿宋" w:cs="仿宋"/>
                <w:sz w:val="24"/>
                <w:szCs w:val="24"/>
              </w:rPr>
            </w:pPr>
          </w:p>
        </w:tc>
        <w:tc>
          <w:tcPr>
            <w:tcW w:w="1569" w:type="dxa"/>
            <w:noWrap w:val="0"/>
            <w:vAlign w:val="top"/>
          </w:tcPr>
          <w:p w14:paraId="02155B0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职业素养</w:t>
            </w:r>
          </w:p>
        </w:tc>
        <w:tc>
          <w:tcPr>
            <w:tcW w:w="1180" w:type="dxa"/>
            <w:gridSpan w:val="2"/>
            <w:noWrap w:val="0"/>
            <w:vAlign w:val="center"/>
          </w:tcPr>
          <w:p w14:paraId="5DDD2F9B">
            <w:pPr>
              <w:spacing w:line="360" w:lineRule="auto"/>
              <w:ind w:firstLine="0" w:firstLineChars="0"/>
              <w:jc w:val="center"/>
              <w:rPr>
                <w:rFonts w:hint="eastAsia" w:ascii="仿宋" w:hAnsi="仿宋" w:eastAsia="仿宋" w:cs="仿宋"/>
                <w:sz w:val="24"/>
                <w:szCs w:val="24"/>
              </w:rPr>
            </w:pPr>
          </w:p>
        </w:tc>
        <w:tc>
          <w:tcPr>
            <w:tcW w:w="1375" w:type="dxa"/>
            <w:noWrap w:val="0"/>
            <w:vAlign w:val="center"/>
          </w:tcPr>
          <w:p w14:paraId="72F080E6">
            <w:pPr>
              <w:spacing w:line="360" w:lineRule="auto"/>
              <w:ind w:firstLine="0" w:firstLineChars="0"/>
              <w:jc w:val="center"/>
              <w:rPr>
                <w:rFonts w:hint="eastAsia" w:ascii="仿宋" w:hAnsi="仿宋" w:eastAsia="仿宋" w:cs="仿宋"/>
                <w:sz w:val="24"/>
                <w:szCs w:val="24"/>
              </w:rPr>
            </w:pPr>
          </w:p>
        </w:tc>
        <w:tc>
          <w:tcPr>
            <w:tcW w:w="1375" w:type="dxa"/>
            <w:gridSpan w:val="2"/>
            <w:noWrap w:val="0"/>
            <w:vAlign w:val="center"/>
          </w:tcPr>
          <w:p w14:paraId="2E37700C">
            <w:pPr>
              <w:spacing w:line="360" w:lineRule="auto"/>
              <w:ind w:firstLine="0" w:firstLineChars="0"/>
              <w:jc w:val="center"/>
              <w:rPr>
                <w:rFonts w:hint="eastAsia" w:ascii="仿宋" w:hAnsi="仿宋" w:eastAsia="仿宋" w:cs="仿宋"/>
                <w:sz w:val="24"/>
                <w:szCs w:val="24"/>
              </w:rPr>
            </w:pPr>
          </w:p>
        </w:tc>
        <w:tc>
          <w:tcPr>
            <w:tcW w:w="1930" w:type="dxa"/>
            <w:noWrap w:val="0"/>
            <w:vAlign w:val="center"/>
          </w:tcPr>
          <w:p w14:paraId="5E3A8CEF">
            <w:pPr>
              <w:spacing w:line="360" w:lineRule="auto"/>
              <w:ind w:firstLine="0" w:firstLineChars="0"/>
              <w:jc w:val="center"/>
              <w:rPr>
                <w:rFonts w:hint="eastAsia" w:ascii="仿宋" w:hAnsi="仿宋" w:eastAsia="仿宋" w:cs="仿宋"/>
                <w:sz w:val="24"/>
                <w:szCs w:val="24"/>
              </w:rPr>
            </w:pPr>
          </w:p>
        </w:tc>
      </w:tr>
      <w:tr w14:paraId="225D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290" w:type="dxa"/>
            <w:vMerge w:val="continue"/>
            <w:noWrap w:val="0"/>
            <w:vAlign w:val="center"/>
          </w:tcPr>
          <w:p w14:paraId="402BED2A">
            <w:pPr>
              <w:spacing w:line="360" w:lineRule="auto"/>
              <w:ind w:firstLine="0" w:firstLineChars="0"/>
              <w:jc w:val="center"/>
              <w:rPr>
                <w:rFonts w:hint="eastAsia" w:ascii="仿宋" w:hAnsi="仿宋" w:eastAsia="仿宋" w:cs="仿宋"/>
                <w:sz w:val="24"/>
                <w:szCs w:val="24"/>
              </w:rPr>
            </w:pPr>
          </w:p>
        </w:tc>
        <w:tc>
          <w:tcPr>
            <w:tcW w:w="1569" w:type="dxa"/>
            <w:noWrap w:val="0"/>
            <w:vAlign w:val="top"/>
          </w:tcPr>
          <w:p w14:paraId="76384F4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团队合作</w:t>
            </w:r>
          </w:p>
        </w:tc>
        <w:tc>
          <w:tcPr>
            <w:tcW w:w="1180" w:type="dxa"/>
            <w:gridSpan w:val="2"/>
            <w:noWrap w:val="0"/>
            <w:vAlign w:val="center"/>
          </w:tcPr>
          <w:p w14:paraId="27673CF4">
            <w:pPr>
              <w:spacing w:line="360" w:lineRule="auto"/>
              <w:ind w:firstLine="0" w:firstLineChars="0"/>
              <w:jc w:val="center"/>
              <w:rPr>
                <w:rFonts w:hint="eastAsia" w:ascii="仿宋" w:hAnsi="仿宋" w:eastAsia="仿宋" w:cs="仿宋"/>
                <w:sz w:val="24"/>
                <w:szCs w:val="24"/>
              </w:rPr>
            </w:pPr>
          </w:p>
        </w:tc>
        <w:tc>
          <w:tcPr>
            <w:tcW w:w="1375" w:type="dxa"/>
            <w:noWrap w:val="0"/>
            <w:vAlign w:val="center"/>
          </w:tcPr>
          <w:p w14:paraId="2C924D3D">
            <w:pPr>
              <w:spacing w:line="360" w:lineRule="auto"/>
              <w:ind w:firstLine="0" w:firstLineChars="0"/>
              <w:jc w:val="center"/>
              <w:rPr>
                <w:rFonts w:hint="eastAsia" w:ascii="仿宋" w:hAnsi="仿宋" w:eastAsia="仿宋" w:cs="仿宋"/>
                <w:sz w:val="24"/>
                <w:szCs w:val="24"/>
              </w:rPr>
            </w:pPr>
          </w:p>
        </w:tc>
        <w:tc>
          <w:tcPr>
            <w:tcW w:w="1375" w:type="dxa"/>
            <w:gridSpan w:val="2"/>
            <w:noWrap w:val="0"/>
            <w:vAlign w:val="center"/>
          </w:tcPr>
          <w:p w14:paraId="109AF73B">
            <w:pPr>
              <w:spacing w:line="360" w:lineRule="auto"/>
              <w:ind w:firstLine="0" w:firstLineChars="0"/>
              <w:jc w:val="center"/>
              <w:rPr>
                <w:rFonts w:hint="eastAsia" w:ascii="仿宋" w:hAnsi="仿宋" w:eastAsia="仿宋" w:cs="仿宋"/>
                <w:sz w:val="24"/>
                <w:szCs w:val="24"/>
              </w:rPr>
            </w:pPr>
          </w:p>
        </w:tc>
        <w:tc>
          <w:tcPr>
            <w:tcW w:w="1930" w:type="dxa"/>
            <w:noWrap w:val="0"/>
            <w:vAlign w:val="center"/>
          </w:tcPr>
          <w:p w14:paraId="5639825E">
            <w:pPr>
              <w:spacing w:line="360" w:lineRule="auto"/>
              <w:ind w:firstLine="0" w:firstLineChars="0"/>
              <w:jc w:val="center"/>
              <w:rPr>
                <w:rFonts w:hint="eastAsia" w:ascii="仿宋" w:hAnsi="仿宋" w:eastAsia="仿宋" w:cs="仿宋"/>
                <w:sz w:val="24"/>
                <w:szCs w:val="24"/>
              </w:rPr>
            </w:pPr>
          </w:p>
        </w:tc>
      </w:tr>
      <w:tr w14:paraId="3DF7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2290" w:type="dxa"/>
            <w:vMerge w:val="continue"/>
            <w:noWrap w:val="0"/>
            <w:vAlign w:val="center"/>
          </w:tcPr>
          <w:p w14:paraId="619878C5">
            <w:pPr>
              <w:spacing w:line="360" w:lineRule="auto"/>
              <w:ind w:firstLine="0" w:firstLineChars="0"/>
              <w:jc w:val="center"/>
              <w:rPr>
                <w:rFonts w:hint="eastAsia" w:ascii="仿宋" w:hAnsi="仿宋" w:eastAsia="仿宋" w:cs="仿宋"/>
                <w:sz w:val="24"/>
                <w:szCs w:val="24"/>
              </w:rPr>
            </w:pPr>
          </w:p>
        </w:tc>
        <w:tc>
          <w:tcPr>
            <w:tcW w:w="1569" w:type="dxa"/>
            <w:noWrap w:val="0"/>
            <w:vAlign w:val="top"/>
          </w:tcPr>
          <w:p w14:paraId="654669A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岗位技能</w:t>
            </w:r>
          </w:p>
        </w:tc>
        <w:tc>
          <w:tcPr>
            <w:tcW w:w="1180" w:type="dxa"/>
            <w:gridSpan w:val="2"/>
            <w:noWrap w:val="0"/>
            <w:vAlign w:val="center"/>
          </w:tcPr>
          <w:p w14:paraId="7E6CF7EF">
            <w:pPr>
              <w:spacing w:line="360" w:lineRule="auto"/>
              <w:ind w:firstLine="0" w:firstLineChars="0"/>
              <w:jc w:val="center"/>
              <w:rPr>
                <w:rFonts w:hint="eastAsia" w:ascii="仿宋" w:hAnsi="仿宋" w:eastAsia="仿宋" w:cs="仿宋"/>
                <w:sz w:val="24"/>
                <w:szCs w:val="24"/>
              </w:rPr>
            </w:pPr>
          </w:p>
        </w:tc>
        <w:tc>
          <w:tcPr>
            <w:tcW w:w="1375" w:type="dxa"/>
            <w:noWrap w:val="0"/>
            <w:vAlign w:val="center"/>
          </w:tcPr>
          <w:p w14:paraId="0B29D154">
            <w:pPr>
              <w:spacing w:line="360" w:lineRule="auto"/>
              <w:ind w:firstLine="0" w:firstLineChars="0"/>
              <w:jc w:val="center"/>
              <w:rPr>
                <w:rFonts w:hint="eastAsia" w:ascii="仿宋" w:hAnsi="仿宋" w:eastAsia="仿宋" w:cs="仿宋"/>
                <w:sz w:val="24"/>
                <w:szCs w:val="24"/>
              </w:rPr>
            </w:pPr>
          </w:p>
        </w:tc>
        <w:tc>
          <w:tcPr>
            <w:tcW w:w="1375" w:type="dxa"/>
            <w:gridSpan w:val="2"/>
            <w:noWrap w:val="0"/>
            <w:vAlign w:val="center"/>
          </w:tcPr>
          <w:p w14:paraId="3EC34200">
            <w:pPr>
              <w:spacing w:line="360" w:lineRule="auto"/>
              <w:ind w:firstLine="0" w:firstLineChars="0"/>
              <w:jc w:val="center"/>
              <w:rPr>
                <w:rFonts w:hint="eastAsia" w:ascii="仿宋" w:hAnsi="仿宋" w:eastAsia="仿宋" w:cs="仿宋"/>
                <w:sz w:val="24"/>
                <w:szCs w:val="24"/>
              </w:rPr>
            </w:pPr>
          </w:p>
        </w:tc>
        <w:tc>
          <w:tcPr>
            <w:tcW w:w="1930" w:type="dxa"/>
            <w:noWrap w:val="0"/>
            <w:vAlign w:val="center"/>
          </w:tcPr>
          <w:p w14:paraId="235BD162">
            <w:pPr>
              <w:spacing w:line="360" w:lineRule="auto"/>
              <w:ind w:firstLine="0" w:firstLineChars="0"/>
              <w:jc w:val="center"/>
              <w:rPr>
                <w:rFonts w:hint="eastAsia" w:ascii="仿宋" w:hAnsi="仿宋" w:eastAsia="仿宋" w:cs="仿宋"/>
                <w:sz w:val="24"/>
                <w:szCs w:val="24"/>
              </w:rPr>
            </w:pPr>
          </w:p>
        </w:tc>
      </w:tr>
      <w:tr w14:paraId="59B0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290" w:type="dxa"/>
            <w:vMerge w:val="continue"/>
            <w:noWrap w:val="0"/>
            <w:vAlign w:val="center"/>
          </w:tcPr>
          <w:p w14:paraId="6FDEAC59">
            <w:pPr>
              <w:spacing w:line="360" w:lineRule="auto"/>
              <w:ind w:firstLine="0" w:firstLineChars="0"/>
              <w:jc w:val="center"/>
              <w:rPr>
                <w:rFonts w:hint="eastAsia" w:ascii="仿宋" w:hAnsi="仿宋" w:eastAsia="仿宋" w:cs="仿宋"/>
                <w:sz w:val="24"/>
                <w:szCs w:val="24"/>
              </w:rPr>
            </w:pPr>
          </w:p>
        </w:tc>
        <w:tc>
          <w:tcPr>
            <w:tcW w:w="1569" w:type="dxa"/>
            <w:noWrap w:val="0"/>
            <w:vAlign w:val="top"/>
          </w:tcPr>
          <w:p w14:paraId="31337034">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任务完成</w:t>
            </w:r>
          </w:p>
        </w:tc>
        <w:tc>
          <w:tcPr>
            <w:tcW w:w="1180" w:type="dxa"/>
            <w:gridSpan w:val="2"/>
            <w:noWrap w:val="0"/>
            <w:vAlign w:val="center"/>
          </w:tcPr>
          <w:p w14:paraId="0BBFE6C5">
            <w:pPr>
              <w:spacing w:line="360" w:lineRule="auto"/>
              <w:ind w:firstLine="0" w:firstLineChars="0"/>
              <w:jc w:val="center"/>
              <w:rPr>
                <w:rFonts w:hint="eastAsia" w:ascii="仿宋" w:hAnsi="仿宋" w:eastAsia="仿宋" w:cs="仿宋"/>
                <w:sz w:val="24"/>
                <w:szCs w:val="24"/>
              </w:rPr>
            </w:pPr>
          </w:p>
        </w:tc>
        <w:tc>
          <w:tcPr>
            <w:tcW w:w="1375" w:type="dxa"/>
            <w:noWrap w:val="0"/>
            <w:vAlign w:val="center"/>
          </w:tcPr>
          <w:p w14:paraId="2ACCE23D">
            <w:pPr>
              <w:spacing w:line="360" w:lineRule="auto"/>
              <w:ind w:firstLine="0" w:firstLineChars="0"/>
              <w:jc w:val="center"/>
              <w:rPr>
                <w:rFonts w:hint="eastAsia" w:ascii="仿宋" w:hAnsi="仿宋" w:eastAsia="仿宋" w:cs="仿宋"/>
                <w:sz w:val="24"/>
                <w:szCs w:val="24"/>
              </w:rPr>
            </w:pPr>
          </w:p>
        </w:tc>
        <w:tc>
          <w:tcPr>
            <w:tcW w:w="1375" w:type="dxa"/>
            <w:gridSpan w:val="2"/>
            <w:noWrap w:val="0"/>
            <w:vAlign w:val="center"/>
          </w:tcPr>
          <w:p w14:paraId="2ED30B0D">
            <w:pPr>
              <w:spacing w:line="360" w:lineRule="auto"/>
              <w:ind w:firstLine="0" w:firstLineChars="0"/>
              <w:jc w:val="center"/>
              <w:rPr>
                <w:rFonts w:hint="eastAsia" w:ascii="仿宋" w:hAnsi="仿宋" w:eastAsia="仿宋" w:cs="仿宋"/>
                <w:sz w:val="24"/>
                <w:szCs w:val="24"/>
              </w:rPr>
            </w:pPr>
          </w:p>
        </w:tc>
        <w:tc>
          <w:tcPr>
            <w:tcW w:w="1930" w:type="dxa"/>
            <w:noWrap w:val="0"/>
            <w:vAlign w:val="center"/>
          </w:tcPr>
          <w:p w14:paraId="659AF91D">
            <w:pPr>
              <w:spacing w:line="360" w:lineRule="auto"/>
              <w:ind w:firstLine="0" w:firstLineChars="0"/>
              <w:jc w:val="center"/>
              <w:rPr>
                <w:rFonts w:hint="eastAsia" w:ascii="仿宋" w:hAnsi="仿宋" w:eastAsia="仿宋" w:cs="仿宋"/>
                <w:sz w:val="24"/>
                <w:szCs w:val="24"/>
              </w:rPr>
            </w:pPr>
          </w:p>
        </w:tc>
      </w:tr>
      <w:tr w14:paraId="0656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0" w:type="dxa"/>
            <w:vMerge w:val="continue"/>
            <w:noWrap w:val="0"/>
            <w:vAlign w:val="center"/>
          </w:tcPr>
          <w:p w14:paraId="100BFCBB">
            <w:pPr>
              <w:spacing w:line="360" w:lineRule="auto"/>
              <w:ind w:firstLine="0" w:firstLineChars="0"/>
              <w:jc w:val="center"/>
              <w:rPr>
                <w:rFonts w:hint="eastAsia" w:ascii="仿宋" w:hAnsi="仿宋" w:eastAsia="仿宋" w:cs="仿宋"/>
                <w:sz w:val="24"/>
                <w:szCs w:val="24"/>
              </w:rPr>
            </w:pPr>
          </w:p>
        </w:tc>
        <w:tc>
          <w:tcPr>
            <w:tcW w:w="1569" w:type="dxa"/>
            <w:noWrap w:val="0"/>
            <w:vAlign w:val="center"/>
          </w:tcPr>
          <w:p w14:paraId="73ED6D8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综合评价</w:t>
            </w:r>
          </w:p>
        </w:tc>
        <w:tc>
          <w:tcPr>
            <w:tcW w:w="5860" w:type="dxa"/>
            <w:gridSpan w:val="6"/>
            <w:noWrap w:val="0"/>
            <w:vAlign w:val="center"/>
          </w:tcPr>
          <w:p w14:paraId="1EDE0FC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优秀  □ 良好  □ 合格  □ 不合格</w:t>
            </w:r>
          </w:p>
        </w:tc>
      </w:tr>
      <w:tr w14:paraId="633C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exact"/>
          <w:jc w:val="center"/>
        </w:trPr>
        <w:tc>
          <w:tcPr>
            <w:tcW w:w="2290" w:type="dxa"/>
            <w:noWrap w:val="0"/>
            <w:vAlign w:val="center"/>
          </w:tcPr>
          <w:p w14:paraId="55DFBB99">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lang w:val="en-US" w:eastAsia="zh-CN"/>
              </w:rPr>
              <w:t>实习</w:t>
            </w:r>
            <w:r>
              <w:rPr>
                <w:rFonts w:hint="eastAsia" w:ascii="仿宋" w:hAnsi="仿宋" w:eastAsia="仿宋" w:cs="仿宋"/>
                <w:sz w:val="24"/>
                <w:szCs w:val="24"/>
              </w:rPr>
              <w:t>教师意见</w:t>
            </w:r>
          </w:p>
        </w:tc>
        <w:tc>
          <w:tcPr>
            <w:tcW w:w="7429" w:type="dxa"/>
            <w:gridSpan w:val="7"/>
            <w:noWrap w:val="0"/>
            <w:vAlign w:val="center"/>
          </w:tcPr>
          <w:p w14:paraId="3D651E1E">
            <w:pPr>
              <w:spacing w:line="360" w:lineRule="auto"/>
              <w:ind w:firstLine="0" w:firstLineChars="0"/>
              <w:jc w:val="center"/>
              <w:rPr>
                <w:rFonts w:hint="eastAsia" w:ascii="仿宋" w:hAnsi="仿宋" w:eastAsia="仿宋" w:cs="仿宋"/>
                <w:sz w:val="24"/>
                <w:szCs w:val="24"/>
              </w:rPr>
            </w:pPr>
          </w:p>
          <w:p w14:paraId="003592E8">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w:t>
            </w:r>
          </w:p>
          <w:p w14:paraId="4E87C64D">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实习</w:t>
            </w:r>
            <w:r>
              <w:rPr>
                <w:rFonts w:hint="eastAsia" w:ascii="仿宋" w:hAnsi="仿宋" w:eastAsia="仿宋" w:cs="仿宋"/>
                <w:sz w:val="24"/>
                <w:szCs w:val="24"/>
              </w:rPr>
              <w:t>教师（签名）：</w:t>
            </w:r>
          </w:p>
          <w:p w14:paraId="423ADF8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年     月     日  </w:t>
            </w:r>
          </w:p>
        </w:tc>
      </w:tr>
      <w:tr w14:paraId="314A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exact"/>
          <w:jc w:val="center"/>
        </w:trPr>
        <w:tc>
          <w:tcPr>
            <w:tcW w:w="2290" w:type="dxa"/>
            <w:noWrap w:val="0"/>
            <w:vAlign w:val="center"/>
          </w:tcPr>
          <w:p w14:paraId="5068F0AB">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学校意见</w:t>
            </w:r>
          </w:p>
        </w:tc>
        <w:tc>
          <w:tcPr>
            <w:tcW w:w="7429" w:type="dxa"/>
            <w:gridSpan w:val="7"/>
            <w:noWrap w:val="0"/>
            <w:vAlign w:val="center"/>
          </w:tcPr>
          <w:p w14:paraId="4E0BF156">
            <w:pPr>
              <w:spacing w:line="360" w:lineRule="auto"/>
              <w:ind w:firstLine="0" w:firstLineChars="0"/>
              <w:jc w:val="center"/>
              <w:rPr>
                <w:rFonts w:hint="eastAsia" w:ascii="仿宋" w:hAnsi="仿宋" w:eastAsia="仿宋" w:cs="仿宋"/>
                <w:sz w:val="24"/>
                <w:szCs w:val="24"/>
              </w:rPr>
            </w:pPr>
          </w:p>
          <w:p w14:paraId="4C90388F">
            <w:pPr>
              <w:spacing w:line="360" w:lineRule="auto"/>
              <w:ind w:firstLine="0" w:firstLineChars="0"/>
              <w:jc w:val="center"/>
              <w:rPr>
                <w:rFonts w:hint="eastAsia" w:ascii="仿宋" w:hAnsi="仿宋" w:eastAsia="仿宋" w:cs="仿宋"/>
                <w:sz w:val="24"/>
                <w:szCs w:val="24"/>
              </w:rPr>
            </w:pPr>
          </w:p>
          <w:p w14:paraId="48FD5797">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（单位盖章）</w:t>
            </w:r>
          </w:p>
          <w:p w14:paraId="58EBF797">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年     月     日</w:t>
            </w:r>
          </w:p>
        </w:tc>
      </w:tr>
    </w:tbl>
    <w:p w14:paraId="646FFC6A">
      <w:pPr>
        <w:pStyle w:val="2"/>
        <w:bidi w:val="0"/>
        <w:spacing w:line="360" w:lineRule="auto"/>
        <w:rPr>
          <w:rFonts w:hint="eastAsia" w:ascii="楷体" w:hAnsi="楷体" w:eastAsia="楷体" w:cs="楷体"/>
          <w:color w:val="auto"/>
          <w:sz w:val="24"/>
          <w:szCs w:val="24"/>
        </w:rPr>
      </w:pPr>
      <w:bookmarkStart w:id="146" w:name="_Toc29304"/>
      <w:r>
        <w:rPr>
          <w:rFonts w:hint="eastAsia" w:ascii="楷体" w:hAnsi="楷体" w:eastAsia="楷体" w:cs="楷体"/>
          <w:color w:val="auto"/>
          <w:sz w:val="24"/>
          <w:szCs w:val="24"/>
        </w:rPr>
        <w:t>（六）质量管理</w:t>
      </w:r>
      <w:bookmarkEnd w:id="138"/>
      <w:bookmarkEnd w:id="139"/>
      <w:bookmarkEnd w:id="140"/>
      <w:bookmarkEnd w:id="141"/>
      <w:bookmarkEnd w:id="142"/>
      <w:bookmarkEnd w:id="143"/>
      <w:bookmarkEnd w:id="144"/>
      <w:bookmarkEnd w:id="145"/>
      <w:bookmarkEnd w:id="146"/>
    </w:p>
    <w:p w14:paraId="6A246A9E">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为促进教育教学管理的科学化和规范化，切实提高教育教学管理水平和人才培养质量，保障学校人才培养目标的实现。教育教育教学质量保障包括人才培养质量监控机制、学校教育教学管理制度、人才培养质量信息收集系统及持续改进等内容。</w:t>
      </w:r>
    </w:p>
    <w:p w14:paraId="5E2FE099">
      <w:pPr>
        <w:pStyle w:val="4"/>
        <w:spacing w:line="360" w:lineRule="auto"/>
        <w:ind w:firstLine="562"/>
        <w:rPr>
          <w:rFonts w:hint="eastAsia"/>
          <w:b w:val="0"/>
          <w:bCs w:val="0"/>
          <w:color w:val="auto"/>
          <w:sz w:val="24"/>
          <w:szCs w:val="24"/>
        </w:rPr>
      </w:pPr>
      <w:bookmarkStart w:id="147" w:name="_Toc25858"/>
      <w:r>
        <w:rPr>
          <w:rFonts w:hint="eastAsia"/>
          <w:b w:val="0"/>
          <w:bCs w:val="0"/>
          <w:color w:val="auto"/>
          <w:sz w:val="24"/>
          <w:szCs w:val="24"/>
        </w:rPr>
        <w:t>1.人才培养质量监控机制</w:t>
      </w:r>
      <w:bookmarkEnd w:id="147"/>
    </w:p>
    <w:p w14:paraId="0C4F5767">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为了实施全面的教学运行、质量管理，根据中职教育教学规律和我校实际情况，在教学管理上实行学校和</w:t>
      </w:r>
      <w:r>
        <w:rPr>
          <w:rFonts w:hint="eastAsia" w:ascii="仿宋" w:hAnsi="仿宋" w:eastAsia="仿宋" w:cs="仿宋"/>
          <w:color w:val="auto"/>
          <w:sz w:val="24"/>
          <w:szCs w:val="24"/>
          <w:lang w:val="en-US" w:eastAsia="zh-CN"/>
        </w:rPr>
        <w:t>学</w:t>
      </w:r>
      <w:r>
        <w:rPr>
          <w:rFonts w:hint="default" w:ascii="仿宋" w:hAnsi="仿宋" w:eastAsia="仿宋" w:cs="仿宋"/>
          <w:color w:val="auto"/>
          <w:sz w:val="24"/>
          <w:szCs w:val="24"/>
          <w:lang w:val="en-US" w:eastAsia="zh-CN"/>
        </w:rPr>
        <w:t>部两级管理，针对影响教学质量的环节和因素，采取切实可行的措施对教学全过程进行全面质量管理。</w:t>
      </w:r>
    </w:p>
    <w:p w14:paraId="2B6A6BD7">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r>
        <w:rPr>
          <w:rFonts w:hint="default" w:ascii="仿宋" w:hAnsi="仿宋" w:eastAsia="仿宋" w:cs="仿宋"/>
          <w:color w:val="auto"/>
          <w:sz w:val="24"/>
          <w:szCs w:val="24"/>
          <w:lang w:val="en-US" w:eastAsia="zh-CN"/>
        </w:rPr>
        <w:t>构建学校专业两级管理体制 </w:t>
      </w:r>
    </w:p>
    <w:p w14:paraId="339F0989">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学校建立了两级管理队伍。学校管理队伍由主管教学的副校长负责教学育人、由主管德育的</w:t>
      </w:r>
      <w:r>
        <w:rPr>
          <w:rFonts w:hint="eastAsia" w:ascii="仿宋" w:hAnsi="仿宋" w:eastAsia="仿宋" w:cs="仿宋"/>
          <w:color w:val="auto"/>
          <w:sz w:val="24"/>
          <w:szCs w:val="24"/>
          <w:lang w:val="en-US" w:eastAsia="zh-CN"/>
        </w:rPr>
        <w:t>副校长</w:t>
      </w:r>
      <w:r>
        <w:rPr>
          <w:rFonts w:hint="default" w:ascii="仿宋" w:hAnsi="仿宋" w:eastAsia="仿宋" w:cs="仿宋"/>
          <w:color w:val="auto"/>
          <w:sz w:val="24"/>
          <w:szCs w:val="24"/>
          <w:lang w:val="en-US" w:eastAsia="zh-CN"/>
        </w:rPr>
        <w:t>负责品德育人、由主管总务的副校长负责后勤育人，各下属职能部门开展具体育人业务。在教学方面，</w:t>
      </w:r>
      <w:r>
        <w:rPr>
          <w:rFonts w:hint="eastAsia" w:ascii="仿宋" w:hAnsi="仿宋" w:eastAsia="仿宋" w:cs="仿宋"/>
          <w:color w:val="auto"/>
          <w:sz w:val="24"/>
          <w:szCs w:val="24"/>
          <w:lang w:val="en-US" w:eastAsia="zh-CN"/>
        </w:rPr>
        <w:t>教务部门</w:t>
      </w:r>
      <w:r>
        <w:rPr>
          <w:rFonts w:hint="default" w:ascii="仿宋" w:hAnsi="仿宋" w:eastAsia="仿宋" w:cs="仿宋"/>
          <w:color w:val="auto"/>
          <w:sz w:val="24"/>
          <w:szCs w:val="24"/>
          <w:lang w:val="en-US" w:eastAsia="zh-CN"/>
        </w:rPr>
        <w:t>负责教学管理</w:t>
      </w:r>
      <w:r>
        <w:rPr>
          <w:rFonts w:hint="eastAsia" w:ascii="仿宋" w:hAnsi="仿宋" w:eastAsia="仿宋" w:cs="仿宋"/>
          <w:color w:val="auto"/>
          <w:sz w:val="24"/>
          <w:szCs w:val="24"/>
          <w:lang w:val="en-US" w:eastAsia="zh-CN"/>
        </w:rPr>
        <w:t>和实施</w:t>
      </w:r>
      <w:r>
        <w:rPr>
          <w:rFonts w:hint="default" w:ascii="仿宋" w:hAnsi="仿宋" w:eastAsia="仿宋" w:cs="仿宋"/>
          <w:color w:val="auto"/>
          <w:sz w:val="24"/>
          <w:szCs w:val="24"/>
          <w:lang w:val="en-US" w:eastAsia="zh-CN"/>
        </w:rPr>
        <w:t>安排工作，</w:t>
      </w:r>
      <w:r>
        <w:rPr>
          <w:rFonts w:hint="eastAsia" w:ascii="仿宋" w:hAnsi="仿宋" w:eastAsia="仿宋" w:cs="仿宋"/>
          <w:color w:val="auto"/>
          <w:sz w:val="24"/>
          <w:szCs w:val="24"/>
          <w:lang w:val="en-US" w:eastAsia="zh-CN"/>
        </w:rPr>
        <w:t>教研部门负责教师队伍建设和专业素质能力提升工作，以及课程规划、开发和资源建设工作</w:t>
      </w:r>
      <w:r>
        <w:rPr>
          <w:rFonts w:hint="default" w:ascii="仿宋" w:hAnsi="仿宋" w:eastAsia="仿宋" w:cs="仿宋"/>
          <w:color w:val="auto"/>
          <w:sz w:val="24"/>
          <w:szCs w:val="24"/>
          <w:lang w:val="en-US" w:eastAsia="zh-CN"/>
        </w:rPr>
        <w:t>；各</w:t>
      </w:r>
      <w:r>
        <w:rPr>
          <w:rFonts w:hint="eastAsia" w:ascii="仿宋" w:hAnsi="仿宋" w:eastAsia="仿宋" w:cs="仿宋"/>
          <w:color w:val="auto"/>
          <w:sz w:val="24"/>
          <w:szCs w:val="24"/>
          <w:lang w:val="en-US" w:eastAsia="zh-CN"/>
        </w:rPr>
        <w:t>学部</w:t>
      </w:r>
      <w:r>
        <w:rPr>
          <w:rFonts w:hint="default" w:ascii="仿宋" w:hAnsi="仿宋" w:eastAsia="仿宋" w:cs="仿宋"/>
          <w:color w:val="auto"/>
          <w:sz w:val="24"/>
          <w:szCs w:val="24"/>
          <w:lang w:val="en-US" w:eastAsia="zh-CN"/>
        </w:rPr>
        <w:t>全面负责专业日常教学管理</w:t>
      </w:r>
      <w:r>
        <w:rPr>
          <w:rFonts w:hint="eastAsia" w:ascii="仿宋" w:hAnsi="仿宋" w:eastAsia="仿宋" w:cs="仿宋"/>
          <w:color w:val="auto"/>
          <w:sz w:val="24"/>
          <w:szCs w:val="24"/>
          <w:lang w:val="en-US" w:eastAsia="zh-CN"/>
        </w:rPr>
        <w:t>和</w:t>
      </w:r>
      <w:r>
        <w:rPr>
          <w:rFonts w:hint="default" w:ascii="仿宋" w:hAnsi="仿宋" w:eastAsia="仿宋" w:cs="仿宋"/>
          <w:color w:val="auto"/>
          <w:sz w:val="24"/>
          <w:szCs w:val="24"/>
          <w:lang w:val="en-US" w:eastAsia="zh-CN"/>
        </w:rPr>
        <w:t>组织</w:t>
      </w:r>
      <w:r>
        <w:rPr>
          <w:rFonts w:hint="eastAsia" w:ascii="仿宋" w:hAnsi="仿宋" w:eastAsia="仿宋" w:cs="仿宋"/>
          <w:color w:val="auto"/>
          <w:sz w:val="24"/>
          <w:szCs w:val="24"/>
          <w:lang w:val="en-US" w:eastAsia="zh-CN"/>
        </w:rPr>
        <w:t>业务</w:t>
      </w:r>
      <w:r>
        <w:rPr>
          <w:rFonts w:hint="default" w:ascii="仿宋" w:hAnsi="仿宋" w:eastAsia="仿宋" w:cs="仿宋"/>
          <w:color w:val="auto"/>
          <w:sz w:val="24"/>
          <w:szCs w:val="24"/>
          <w:lang w:val="en-US" w:eastAsia="zh-CN"/>
        </w:rPr>
        <w:t>。专业层面的质量保障体系以保障和提高专业教学质量为目标，运用系统方法，统筹考虑影响教学质量的各主要因素，结合教学诊断与改进、质量年度报告等专业自主保证人才培养质量的工作，统筹管理本专业各环节的教学质量管理活动，形成任务、职责、权限明确，相互协调、相互促进的质量管理体系。</w:t>
      </w:r>
    </w:p>
    <w:p w14:paraId="3161E346">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学校党政一把手是教学工作的第一责任人，要进一步强化教学工作与教学质量的责任意识，高度重视教学工作。教师是课堂教学质量的第一责任人，加强教师的质量教育，强化质量意识，开展教师教学的工作考核制度，促进教学质量提高，全面提高专业人才培养质量。 </w:t>
      </w:r>
    </w:p>
    <w:p w14:paraId="1A994F14">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r>
        <w:rPr>
          <w:rFonts w:hint="default" w:ascii="仿宋" w:hAnsi="仿宋" w:eastAsia="仿宋" w:cs="仿宋"/>
          <w:color w:val="auto"/>
          <w:sz w:val="24"/>
          <w:szCs w:val="24"/>
          <w:lang w:val="en-US" w:eastAsia="zh-CN"/>
        </w:rPr>
        <w:t>完善专业建设指导委员会</w:t>
      </w:r>
    </w:p>
    <w:p w14:paraId="15C3E6C0">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在学校教学指导委员会的领导下，</w:t>
      </w:r>
      <w:r>
        <w:rPr>
          <w:rFonts w:hint="default" w:ascii="仿宋" w:hAnsi="仿宋" w:eastAsia="仿宋" w:cs="仿宋"/>
          <w:color w:val="auto"/>
          <w:sz w:val="24"/>
          <w:szCs w:val="24"/>
          <w:lang w:val="en-US" w:eastAsia="zh-CN"/>
        </w:rPr>
        <w:t>本专业建设委员会由专业带头人，本专业学术水平和教学管理经验丰富的教师，教学管理人员及其具有相当业务水平和丰富工作经验的行业和企业专家，有关教科研专家，毕业生代表组成。本专业建设委员会成员有7名，其中，主任委员一人，副主任委员一人（企业专家担任），秘书一人，都具有中级以上专业技术职务。</w:t>
      </w:r>
    </w:p>
    <w:p w14:paraId="55D879E2">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专业建设指导委员会主要职责是组织专业建设、改革、发展的研究，提出人才培养目标，人才培养模式，专业调整的建议意见和发展规划，为制定和修订专业教学计划，编制专业课程标准，课程标准调整，课程监督提出指导性意见和建议；定期召开专业咨询研讨会，研究讨论本专业在地方经济建设中的新发展、新动向、新课题。行业和企业对专业设置</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人才培养模式</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课程设置</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教学实践</w:t>
      </w:r>
      <w:r>
        <w:rPr>
          <w:rFonts w:hint="eastAsia" w:ascii="仿宋" w:hAnsi="仿宋" w:eastAsia="仿宋" w:cs="仿宋"/>
          <w:color w:val="auto"/>
          <w:sz w:val="24"/>
          <w:szCs w:val="24"/>
          <w:lang w:val="en-US" w:eastAsia="zh-CN"/>
        </w:rPr>
        <w:t>活动、</w:t>
      </w:r>
      <w:r>
        <w:rPr>
          <w:rFonts w:hint="default" w:ascii="仿宋" w:hAnsi="仿宋" w:eastAsia="仿宋" w:cs="仿宋"/>
          <w:color w:val="auto"/>
          <w:sz w:val="24"/>
          <w:szCs w:val="24"/>
          <w:lang w:val="en-US" w:eastAsia="zh-CN"/>
        </w:rPr>
        <w:t>专业教学改革等方面</w:t>
      </w:r>
      <w:r>
        <w:rPr>
          <w:rFonts w:hint="eastAsia" w:ascii="仿宋" w:hAnsi="仿宋" w:eastAsia="仿宋" w:cs="仿宋"/>
          <w:color w:val="auto"/>
          <w:sz w:val="24"/>
          <w:szCs w:val="24"/>
          <w:lang w:val="en-US" w:eastAsia="zh-CN"/>
        </w:rPr>
        <w:t>提出</w:t>
      </w:r>
      <w:r>
        <w:rPr>
          <w:rFonts w:hint="default" w:ascii="仿宋" w:hAnsi="仿宋" w:eastAsia="仿宋" w:cs="仿宋"/>
          <w:color w:val="auto"/>
          <w:sz w:val="24"/>
          <w:szCs w:val="24"/>
          <w:lang w:val="en-US" w:eastAsia="zh-CN"/>
        </w:rPr>
        <w:t>意见和建议，专业组要研究提出改进意见，指导协调校外实验实训基地建设，指导协调校企合作，为本专业的师资队伍建设提出指导意见，指导提升实习实训指导教师的教育教学技能，提高教学质量，为本专业双师队伍的培养提出指导意见和建议等。</w:t>
      </w:r>
    </w:p>
    <w:p w14:paraId="47E0C1F2">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default" w:ascii="仿宋" w:hAnsi="仿宋" w:eastAsia="仿宋" w:cs="仿宋"/>
          <w:color w:val="auto"/>
          <w:sz w:val="24"/>
          <w:szCs w:val="24"/>
          <w:lang w:val="en-US" w:eastAsia="zh-CN"/>
        </w:rPr>
        <w:t>发挥教学督导的作用</w:t>
      </w:r>
    </w:p>
    <w:p w14:paraId="26F54325">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学校教学督导通过有针对性的专项检查，深入调查研究，检查学校的教学、管理等方面的情况，然后为学校的发展决策提出意见和建议，对监控的对象进行指导，提供整改建议。 </w:t>
      </w:r>
    </w:p>
    <w:p w14:paraId="26456469">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教学督导根据学校的人才培养目标和教学的基本规律，对教学活动及教学管理的全过程进行检查、监督、评价与指导，为学校决策部门提供改进教学及其管理的依据和建议，不断提高教学质量。其督导的范围是督教、督学、督管。督教，就是对教师教学全过程的各个主要教学环节进行检查和指导；督学，就是对学生学习活动的全过程进行多方位的督导；督管，就是根据学校的人才培养目标对教学计划、课程标准、教学管理规章制度以及教学管理全过程的有关活动进行督导，不断提高教学管理水平。</w:t>
      </w:r>
    </w:p>
    <w:p w14:paraId="6C499949">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r>
        <w:rPr>
          <w:rFonts w:hint="default" w:ascii="仿宋" w:hAnsi="仿宋" w:eastAsia="仿宋" w:cs="仿宋"/>
          <w:color w:val="auto"/>
          <w:sz w:val="24"/>
          <w:szCs w:val="24"/>
          <w:lang w:val="en-US" w:eastAsia="zh-CN"/>
        </w:rPr>
        <w:t>提高教研组活动效果</w:t>
      </w:r>
    </w:p>
    <w:p w14:paraId="592B881D">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教研组在专业建设中发挥着非常重要的作用，是专业课程建设的主战场。一是教研组的活动要做到专题化。要求本专业能够精心规划一学年的教研活动内容，每学期或者每学年围绕某个专题进行集中研讨，增强教研组活动吸引力、号召力。二是教研组的活动形式要灵活。教研组开展展示、研讨等多种形式教研，让教研组教师积极参与教研活动。三是通过教研组的活动助推教师的发展。让教研组成为助推教师专业发展的训练营，对于学校教师队伍建设而言，青年教师的成长，优秀教师的成名、成家，都需要依托教研组这个专业发展的大本营。增强教师对教研组的依赖感、归属感，增强教研组的向心力、凝聚力。</w:t>
      </w:r>
    </w:p>
    <w:p w14:paraId="272548EF">
      <w:pPr>
        <w:pStyle w:val="4"/>
        <w:numPr>
          <w:ilvl w:val="0"/>
          <w:numId w:val="0"/>
        </w:numPr>
        <w:spacing w:line="360" w:lineRule="auto"/>
        <w:ind w:firstLine="480" w:firstLineChars="200"/>
        <w:rPr>
          <w:rFonts w:hint="eastAsia" w:ascii="宋体" w:hAnsi="宋体" w:eastAsia="宋体" w:cs="宋体"/>
          <w:b w:val="0"/>
          <w:bCs w:val="0"/>
          <w:color w:val="auto"/>
          <w:kern w:val="0"/>
          <w:sz w:val="24"/>
          <w:szCs w:val="24"/>
          <w:lang w:val="en-US" w:eastAsia="zh-CN" w:bidi="ar-SA"/>
        </w:rPr>
      </w:pPr>
      <w:bookmarkStart w:id="148" w:name="_Toc22757"/>
      <w:r>
        <w:rPr>
          <w:rFonts w:hint="eastAsia" w:ascii="宋体" w:hAnsi="宋体" w:eastAsia="宋体" w:cs="宋体"/>
          <w:b w:val="0"/>
          <w:bCs w:val="0"/>
          <w:color w:val="auto"/>
          <w:kern w:val="0"/>
          <w:sz w:val="24"/>
          <w:szCs w:val="24"/>
          <w:lang w:val="en-US" w:eastAsia="zh-CN" w:bidi="ar-SA"/>
        </w:rPr>
        <w:t>2.完善学校教育教学管理制度</w:t>
      </w:r>
      <w:bookmarkEnd w:id="148"/>
    </w:p>
    <w:p w14:paraId="078355F6">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（1）落实教学管理制度 </w:t>
      </w:r>
    </w:p>
    <w:p w14:paraId="38D3037E">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为了保障理论与实践教学的顺利实施与运行，本专业积极落实学校教育教学管理制度，包括</w:t>
      </w:r>
      <w:r>
        <w:rPr>
          <w:rFonts w:hint="eastAsia" w:ascii="仿宋" w:hAnsi="仿宋" w:eastAsia="仿宋" w:cs="仿宋"/>
          <w:color w:val="auto"/>
          <w:sz w:val="24"/>
          <w:szCs w:val="24"/>
          <w:lang w:val="en-US" w:eastAsia="zh-CN"/>
        </w:rPr>
        <w:t>“教师聘用、提升、评价，教学管理和运行，课程管理、教材管理、教学质量监控”等方面的系列制度</w:t>
      </w:r>
      <w:r>
        <w:rPr>
          <w:rFonts w:hint="default" w:ascii="仿宋" w:hAnsi="仿宋" w:eastAsia="仿宋" w:cs="仿宋"/>
          <w:color w:val="auto"/>
          <w:sz w:val="24"/>
          <w:szCs w:val="24"/>
          <w:lang w:val="en-US" w:eastAsia="zh-CN"/>
        </w:rPr>
        <w:t>。这是专业教育教学基本规范，专业组长要提高专业科学化、规范化教育教学和管理水平。 </w:t>
      </w:r>
    </w:p>
    <w:p w14:paraId="735F5FC5">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（2）落实实习实训制度 </w:t>
      </w:r>
    </w:p>
    <w:p w14:paraId="07AF3C03">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实习</w:t>
      </w:r>
      <w:r>
        <w:rPr>
          <w:rFonts w:hint="eastAsia" w:ascii="仿宋" w:hAnsi="仿宋" w:eastAsia="仿宋" w:cs="仿宋"/>
          <w:color w:val="auto"/>
          <w:sz w:val="24"/>
          <w:szCs w:val="24"/>
          <w:lang w:val="en-US" w:eastAsia="zh-CN"/>
        </w:rPr>
        <w:t>实训</w:t>
      </w:r>
      <w:r>
        <w:rPr>
          <w:rFonts w:hint="default" w:ascii="仿宋" w:hAnsi="仿宋" w:eastAsia="仿宋" w:cs="仿宋"/>
          <w:color w:val="auto"/>
          <w:sz w:val="24"/>
          <w:szCs w:val="24"/>
          <w:lang w:val="en-US" w:eastAsia="zh-CN"/>
        </w:rPr>
        <w:t>作为工学结合的人才培养模式的重要组成部分，相较</w:t>
      </w:r>
      <w:r>
        <w:rPr>
          <w:rFonts w:hint="eastAsia" w:ascii="仿宋" w:hAnsi="仿宋" w:eastAsia="仿宋" w:cs="仿宋"/>
          <w:color w:val="auto"/>
          <w:sz w:val="24"/>
          <w:szCs w:val="24"/>
          <w:lang w:val="en-US" w:eastAsia="zh-CN"/>
        </w:rPr>
        <w:t>一般</w:t>
      </w:r>
      <w:r>
        <w:rPr>
          <w:rFonts w:hint="default" w:ascii="仿宋" w:hAnsi="仿宋" w:eastAsia="仿宋" w:cs="仿宋"/>
          <w:color w:val="auto"/>
          <w:sz w:val="24"/>
          <w:szCs w:val="24"/>
          <w:lang w:val="en-US" w:eastAsia="zh-CN"/>
        </w:rPr>
        <w:t>教学组织而言，更需要规范管理。为此，学校制定了《</w:t>
      </w:r>
      <w:r>
        <w:rPr>
          <w:rFonts w:hint="eastAsia" w:ascii="仿宋" w:hAnsi="仿宋" w:eastAsia="仿宋" w:cs="仿宋"/>
          <w:color w:val="auto"/>
          <w:sz w:val="24"/>
          <w:szCs w:val="24"/>
          <w:lang w:val="en-US" w:eastAsia="zh-CN"/>
        </w:rPr>
        <w:t>学校</w:t>
      </w:r>
      <w:r>
        <w:rPr>
          <w:rFonts w:hint="default" w:ascii="仿宋" w:hAnsi="仿宋" w:eastAsia="仿宋" w:cs="仿宋"/>
          <w:color w:val="auto"/>
          <w:sz w:val="24"/>
          <w:szCs w:val="24"/>
          <w:lang w:val="en-US" w:eastAsia="zh-CN"/>
        </w:rPr>
        <w:t>学生实习管理</w:t>
      </w:r>
      <w:r>
        <w:rPr>
          <w:rFonts w:hint="eastAsia" w:ascii="仿宋" w:hAnsi="仿宋" w:eastAsia="仿宋" w:cs="仿宋"/>
          <w:color w:val="auto"/>
          <w:sz w:val="24"/>
          <w:szCs w:val="24"/>
          <w:lang w:val="en-US" w:eastAsia="zh-CN"/>
        </w:rPr>
        <w:t>制度</w:t>
      </w:r>
      <w:r>
        <w:rPr>
          <w:rFonts w:hint="default" w:ascii="仿宋" w:hAnsi="仿宋" w:eastAsia="仿宋" w:cs="仿宋"/>
          <w:color w:val="auto"/>
          <w:sz w:val="24"/>
          <w:szCs w:val="24"/>
          <w:lang w:val="en-US" w:eastAsia="zh-CN"/>
        </w:rPr>
        <w:t>》《</w:t>
      </w:r>
      <w:r>
        <w:rPr>
          <w:rFonts w:hint="eastAsia" w:ascii="仿宋" w:hAnsi="仿宋" w:eastAsia="仿宋" w:cs="仿宋"/>
          <w:color w:val="auto"/>
          <w:sz w:val="24"/>
          <w:szCs w:val="24"/>
          <w:lang w:val="en-US" w:eastAsia="zh-CN"/>
        </w:rPr>
        <w:t>学校</w:t>
      </w:r>
      <w:r>
        <w:rPr>
          <w:rFonts w:hint="default" w:ascii="仿宋" w:hAnsi="仿宋" w:eastAsia="仿宋" w:cs="仿宋"/>
          <w:color w:val="auto"/>
          <w:sz w:val="24"/>
          <w:szCs w:val="24"/>
          <w:lang w:val="en-US" w:eastAsia="zh-CN"/>
        </w:rPr>
        <w:t>学生</w:t>
      </w:r>
      <w:r>
        <w:rPr>
          <w:rFonts w:hint="eastAsia" w:ascii="仿宋" w:hAnsi="仿宋" w:eastAsia="仿宋" w:cs="仿宋"/>
          <w:color w:val="auto"/>
          <w:sz w:val="24"/>
          <w:szCs w:val="24"/>
          <w:lang w:val="en-US" w:eastAsia="zh-CN"/>
        </w:rPr>
        <w:t>自主</w:t>
      </w:r>
      <w:r>
        <w:rPr>
          <w:rFonts w:hint="default" w:ascii="仿宋" w:hAnsi="仿宋" w:eastAsia="仿宋" w:cs="仿宋"/>
          <w:color w:val="auto"/>
          <w:sz w:val="24"/>
          <w:szCs w:val="24"/>
          <w:lang w:val="en-US" w:eastAsia="zh-CN"/>
        </w:rPr>
        <w:t>实习</w:t>
      </w:r>
      <w:r>
        <w:rPr>
          <w:rFonts w:hint="eastAsia" w:ascii="仿宋" w:hAnsi="仿宋" w:eastAsia="仿宋" w:cs="仿宋"/>
          <w:color w:val="auto"/>
          <w:sz w:val="24"/>
          <w:szCs w:val="24"/>
          <w:lang w:val="en-US" w:eastAsia="zh-CN"/>
        </w:rPr>
        <w:t>实施细则</w:t>
      </w:r>
      <w:r>
        <w:rPr>
          <w:rFonts w:hint="default" w:ascii="仿宋" w:hAnsi="仿宋" w:eastAsia="仿宋" w:cs="仿宋"/>
          <w:color w:val="auto"/>
          <w:sz w:val="24"/>
          <w:szCs w:val="24"/>
          <w:lang w:val="en-US" w:eastAsia="zh-CN"/>
        </w:rPr>
        <w:t>》《</w:t>
      </w:r>
      <w:r>
        <w:rPr>
          <w:rFonts w:hint="eastAsia" w:ascii="仿宋" w:hAnsi="仿宋" w:eastAsia="仿宋" w:cs="仿宋"/>
          <w:color w:val="auto"/>
          <w:sz w:val="24"/>
          <w:szCs w:val="24"/>
          <w:lang w:val="en-US" w:eastAsia="zh-CN"/>
        </w:rPr>
        <w:t>学校实训室管理与考核制度</w:t>
      </w:r>
      <w:r>
        <w:rPr>
          <w:rFonts w:hint="default" w:ascii="仿宋" w:hAnsi="仿宋" w:eastAsia="仿宋" w:cs="仿宋"/>
          <w:color w:val="auto"/>
          <w:sz w:val="24"/>
          <w:szCs w:val="24"/>
          <w:lang w:val="en-US" w:eastAsia="zh-CN"/>
        </w:rPr>
        <w:t>》等，保证学生实习规范安全。另外为保证实习教学环节有组织、有计划、有考核，有落实，保证人才培养方案的顺利实施，还制定了一系列指导</w:t>
      </w:r>
      <w:r>
        <w:rPr>
          <w:rFonts w:hint="eastAsia" w:ascii="仿宋" w:hAnsi="仿宋" w:eastAsia="仿宋" w:cs="仿宋"/>
          <w:color w:val="auto"/>
          <w:sz w:val="24"/>
          <w:szCs w:val="24"/>
          <w:lang w:val="en-US" w:eastAsia="zh-CN"/>
        </w:rPr>
        <w:t>岗位</w:t>
      </w:r>
      <w:r>
        <w:rPr>
          <w:rFonts w:hint="default" w:ascii="仿宋" w:hAnsi="仿宋" w:eastAsia="仿宋" w:cs="仿宋"/>
          <w:color w:val="auto"/>
          <w:sz w:val="24"/>
          <w:szCs w:val="24"/>
          <w:lang w:val="en-US" w:eastAsia="zh-CN"/>
        </w:rPr>
        <w:t>实习全过程教学文件如：《</w:t>
      </w:r>
      <w:r>
        <w:rPr>
          <w:rFonts w:hint="eastAsia" w:ascii="仿宋" w:hAnsi="仿宋" w:eastAsia="仿宋" w:cs="仿宋"/>
          <w:color w:val="auto"/>
          <w:sz w:val="24"/>
          <w:szCs w:val="24"/>
          <w:lang w:val="en-US" w:eastAsia="zh-CN"/>
        </w:rPr>
        <w:t>学校</w:t>
      </w:r>
      <w:r>
        <w:rPr>
          <w:rFonts w:hint="default" w:ascii="仿宋" w:hAnsi="仿宋" w:eastAsia="仿宋" w:cs="仿宋"/>
          <w:color w:val="auto"/>
          <w:sz w:val="24"/>
          <w:szCs w:val="24"/>
          <w:lang w:val="en-US" w:eastAsia="zh-CN"/>
        </w:rPr>
        <w:t>学生</w:t>
      </w:r>
      <w:r>
        <w:rPr>
          <w:rFonts w:hint="eastAsia" w:ascii="仿宋" w:hAnsi="仿宋" w:eastAsia="仿宋" w:cs="仿宋"/>
          <w:color w:val="auto"/>
          <w:sz w:val="24"/>
          <w:szCs w:val="24"/>
          <w:lang w:val="en-US" w:eastAsia="zh-CN"/>
        </w:rPr>
        <w:t>岗位</w:t>
      </w:r>
      <w:r>
        <w:rPr>
          <w:rFonts w:hint="default" w:ascii="仿宋" w:hAnsi="仿宋" w:eastAsia="仿宋" w:cs="仿宋"/>
          <w:color w:val="auto"/>
          <w:sz w:val="24"/>
          <w:szCs w:val="24"/>
          <w:lang w:val="en-US" w:eastAsia="zh-CN"/>
        </w:rPr>
        <w:t>实习协议书》《</w:t>
      </w:r>
      <w:r>
        <w:rPr>
          <w:rFonts w:hint="eastAsia" w:ascii="仿宋" w:hAnsi="仿宋" w:eastAsia="仿宋" w:cs="仿宋"/>
          <w:color w:val="auto"/>
          <w:sz w:val="24"/>
          <w:szCs w:val="24"/>
          <w:lang w:val="en-US" w:eastAsia="zh-CN"/>
        </w:rPr>
        <w:t>学校实习指导教师管理办法</w:t>
      </w:r>
      <w:r>
        <w:rPr>
          <w:rFonts w:hint="default" w:ascii="仿宋" w:hAnsi="仿宋" w:eastAsia="仿宋" w:cs="仿宋"/>
          <w:color w:val="auto"/>
          <w:sz w:val="24"/>
          <w:szCs w:val="24"/>
          <w:lang w:val="en-US" w:eastAsia="zh-CN"/>
        </w:rPr>
        <w:t>》《</w:t>
      </w:r>
      <w:r>
        <w:rPr>
          <w:rFonts w:hint="eastAsia" w:ascii="仿宋" w:hAnsi="仿宋" w:eastAsia="仿宋" w:cs="仿宋"/>
          <w:color w:val="auto"/>
          <w:sz w:val="24"/>
          <w:szCs w:val="24"/>
          <w:lang w:val="en-US" w:eastAsia="zh-CN"/>
        </w:rPr>
        <w:t>学校</w:t>
      </w:r>
      <w:r>
        <w:rPr>
          <w:rFonts w:hint="default" w:ascii="仿宋" w:hAnsi="仿宋" w:eastAsia="仿宋" w:cs="仿宋"/>
          <w:color w:val="auto"/>
          <w:sz w:val="24"/>
          <w:szCs w:val="24"/>
          <w:lang w:val="en-US" w:eastAsia="zh-CN"/>
        </w:rPr>
        <w:t>学生实习手册》等，</w:t>
      </w:r>
      <w:r>
        <w:rPr>
          <w:rFonts w:hint="eastAsia" w:ascii="仿宋" w:hAnsi="仿宋" w:eastAsia="仿宋" w:cs="仿宋"/>
          <w:color w:val="auto"/>
          <w:sz w:val="24"/>
          <w:szCs w:val="24"/>
          <w:lang w:val="en-US" w:eastAsia="zh-CN"/>
        </w:rPr>
        <w:t>产教融合中心与系部</w:t>
      </w:r>
      <w:r>
        <w:rPr>
          <w:rFonts w:hint="default" w:ascii="仿宋" w:hAnsi="仿宋" w:eastAsia="仿宋" w:cs="仿宋"/>
          <w:color w:val="auto"/>
          <w:sz w:val="24"/>
          <w:szCs w:val="24"/>
          <w:lang w:val="en-US" w:eastAsia="zh-CN"/>
        </w:rPr>
        <w:t>要积极规范</w:t>
      </w:r>
      <w:r>
        <w:rPr>
          <w:rFonts w:hint="eastAsia" w:ascii="仿宋" w:hAnsi="仿宋" w:eastAsia="仿宋" w:cs="仿宋"/>
          <w:color w:val="auto"/>
          <w:sz w:val="24"/>
          <w:szCs w:val="24"/>
          <w:lang w:val="en-US" w:eastAsia="zh-CN"/>
        </w:rPr>
        <w:t>岗位</w:t>
      </w:r>
      <w:r>
        <w:rPr>
          <w:rFonts w:hint="default" w:ascii="仿宋" w:hAnsi="仿宋" w:eastAsia="仿宋" w:cs="仿宋"/>
          <w:color w:val="auto"/>
          <w:sz w:val="24"/>
          <w:szCs w:val="24"/>
          <w:lang w:val="en-US" w:eastAsia="zh-CN"/>
        </w:rPr>
        <w:t>实习教学活动，提高</w:t>
      </w:r>
      <w:r>
        <w:rPr>
          <w:rFonts w:hint="eastAsia" w:ascii="仿宋" w:hAnsi="仿宋" w:eastAsia="仿宋" w:cs="仿宋"/>
          <w:color w:val="auto"/>
          <w:sz w:val="24"/>
          <w:szCs w:val="24"/>
          <w:lang w:val="en-US" w:eastAsia="zh-CN"/>
        </w:rPr>
        <w:t>岗位</w:t>
      </w:r>
      <w:r>
        <w:rPr>
          <w:rFonts w:hint="default" w:ascii="仿宋" w:hAnsi="仿宋" w:eastAsia="仿宋" w:cs="仿宋"/>
          <w:color w:val="auto"/>
          <w:sz w:val="24"/>
          <w:szCs w:val="24"/>
          <w:lang w:val="en-US" w:eastAsia="zh-CN"/>
        </w:rPr>
        <w:t>实习管理水平和实习效果。</w:t>
      </w:r>
    </w:p>
    <w:p w14:paraId="76D442CB">
      <w:pPr>
        <w:pStyle w:val="4"/>
        <w:numPr>
          <w:ilvl w:val="0"/>
          <w:numId w:val="0"/>
        </w:numPr>
        <w:spacing w:line="360" w:lineRule="auto"/>
        <w:ind w:firstLine="480" w:firstLineChars="200"/>
        <w:rPr>
          <w:rFonts w:hint="eastAsia" w:ascii="宋体" w:hAnsi="宋体" w:eastAsia="宋体" w:cs="宋体"/>
          <w:b w:val="0"/>
          <w:bCs w:val="0"/>
          <w:color w:val="auto"/>
          <w:kern w:val="0"/>
          <w:sz w:val="24"/>
          <w:szCs w:val="24"/>
          <w:lang w:val="en-US" w:eastAsia="zh-CN" w:bidi="ar-SA"/>
        </w:rPr>
      </w:pPr>
      <w:bookmarkStart w:id="149" w:name="_Toc18005"/>
      <w:r>
        <w:rPr>
          <w:rFonts w:hint="eastAsia" w:ascii="宋体" w:hAnsi="宋体" w:eastAsia="宋体" w:cs="宋体"/>
          <w:b w:val="0"/>
          <w:bCs w:val="0"/>
          <w:color w:val="auto"/>
          <w:kern w:val="0"/>
          <w:sz w:val="24"/>
          <w:szCs w:val="24"/>
          <w:lang w:val="en-US" w:eastAsia="zh-CN" w:bidi="ar-SA"/>
        </w:rPr>
        <w:t>3.人才培养质量信息收集系统</w:t>
      </w:r>
      <w:bookmarkEnd w:id="149"/>
    </w:p>
    <w:p w14:paraId="479C2811">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人才培养质量信息系统是为了全面及时地掌握学校人才培养过程各环节、各因素在教、学、管过程中基本状况的网络组织系统。其主要任务是为人才培养质量评价提供全方位的信息反馈，保障信息的真实性、全面性、群众性。信息收集的渠道主要包括：</w:t>
      </w:r>
    </w:p>
    <w:p w14:paraId="35EB0B4F">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（1）校领导评价信息</w:t>
      </w:r>
    </w:p>
    <w:p w14:paraId="67CC66A8">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校领导要对所分管的职能部门进行考核。强化这一渠道既有利于各级领导深入基层、深入课堂了解教育教学状况，又能及时发现和解决教育教学中存在的问题，切实保证人才培养质量，营造一个全校各级领导都关心学生、尊重教师、重视教学、严格管理、为学生成材服务的良好氛围。</w:t>
      </w:r>
    </w:p>
    <w:p w14:paraId="6F7A2120">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（2）督导评价信息</w:t>
      </w:r>
    </w:p>
    <w:p w14:paraId="4288F629">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督导</w:t>
      </w:r>
      <w:r>
        <w:rPr>
          <w:rFonts w:hint="default" w:ascii="仿宋" w:hAnsi="仿宋" w:eastAsia="仿宋" w:cs="仿宋"/>
          <w:color w:val="auto"/>
          <w:sz w:val="24"/>
          <w:szCs w:val="24"/>
          <w:lang w:val="en-US" w:eastAsia="zh-CN"/>
        </w:rPr>
        <w:t>是对全校教育、教学和管理工作进行检查、督促、评价和指导的</w:t>
      </w:r>
      <w:r>
        <w:rPr>
          <w:rFonts w:hint="eastAsia" w:ascii="仿宋" w:hAnsi="仿宋" w:eastAsia="仿宋" w:cs="仿宋"/>
          <w:color w:val="auto"/>
          <w:sz w:val="24"/>
          <w:szCs w:val="24"/>
          <w:lang w:val="en-US" w:eastAsia="zh-CN"/>
        </w:rPr>
        <w:t>动态性</w:t>
      </w:r>
      <w:r>
        <w:rPr>
          <w:rFonts w:hint="default" w:ascii="仿宋" w:hAnsi="仿宋" w:eastAsia="仿宋" w:cs="仿宋"/>
          <w:color w:val="auto"/>
          <w:sz w:val="24"/>
          <w:szCs w:val="24"/>
          <w:lang w:val="en-US" w:eastAsia="zh-CN"/>
        </w:rPr>
        <w:t>机构</w:t>
      </w:r>
      <w:r>
        <w:rPr>
          <w:rFonts w:hint="eastAsia" w:ascii="仿宋" w:hAnsi="仿宋" w:eastAsia="仿宋" w:cs="仿宋"/>
          <w:color w:val="auto"/>
          <w:sz w:val="24"/>
          <w:szCs w:val="24"/>
          <w:lang w:val="en-US" w:eastAsia="zh-CN"/>
        </w:rPr>
        <w:t>，由</w:t>
      </w:r>
      <w:r>
        <w:rPr>
          <w:rFonts w:hint="default" w:ascii="仿宋" w:hAnsi="仿宋" w:eastAsia="仿宋" w:cs="仿宋"/>
          <w:color w:val="auto"/>
          <w:sz w:val="24"/>
          <w:szCs w:val="24"/>
          <w:lang w:val="en-US" w:eastAsia="zh-CN"/>
        </w:rPr>
        <w:t>学校教学职能部门</w:t>
      </w:r>
      <w:r>
        <w:rPr>
          <w:rFonts w:hint="eastAsia" w:ascii="仿宋" w:hAnsi="仿宋" w:eastAsia="仿宋" w:cs="仿宋"/>
          <w:color w:val="auto"/>
          <w:sz w:val="24"/>
          <w:szCs w:val="24"/>
          <w:lang w:val="en-US" w:eastAsia="zh-CN"/>
        </w:rPr>
        <w:t>根据督导需要动态抽调工作，</w:t>
      </w:r>
      <w:r>
        <w:rPr>
          <w:rFonts w:hint="default" w:ascii="仿宋" w:hAnsi="仿宋" w:eastAsia="仿宋" w:cs="仿宋"/>
          <w:color w:val="auto"/>
          <w:sz w:val="24"/>
          <w:szCs w:val="24"/>
          <w:lang w:val="en-US" w:eastAsia="zh-CN"/>
        </w:rPr>
        <w:t>收集、整理、汇总教育督导工作信息，收集有关教学改革、教学管理信息和提高教学质量方面的意见和建议，为学校领导指导教育和教学工作、进行科学决策提供参考依据。巡查全校</w:t>
      </w:r>
      <w:r>
        <w:rPr>
          <w:rFonts w:hint="eastAsia" w:ascii="仿宋" w:hAnsi="仿宋" w:eastAsia="仿宋" w:cs="仿宋"/>
          <w:color w:val="auto"/>
          <w:sz w:val="24"/>
          <w:szCs w:val="24"/>
          <w:lang w:val="en-US" w:eastAsia="zh-CN"/>
        </w:rPr>
        <w:t>教师、学生、</w:t>
      </w:r>
      <w:r>
        <w:rPr>
          <w:rFonts w:hint="default" w:ascii="仿宋" w:hAnsi="仿宋" w:eastAsia="仿宋" w:cs="仿宋"/>
          <w:color w:val="auto"/>
          <w:sz w:val="24"/>
          <w:szCs w:val="24"/>
          <w:lang w:val="en-US" w:eastAsia="zh-CN"/>
        </w:rPr>
        <w:t>班级、实训室</w:t>
      </w:r>
      <w:r>
        <w:rPr>
          <w:rFonts w:hint="eastAsia" w:ascii="仿宋" w:hAnsi="仿宋" w:eastAsia="仿宋" w:cs="仿宋"/>
          <w:color w:val="auto"/>
          <w:sz w:val="24"/>
          <w:szCs w:val="24"/>
          <w:lang w:val="en-US" w:eastAsia="zh-CN"/>
        </w:rPr>
        <w:t>等</w:t>
      </w:r>
      <w:r>
        <w:rPr>
          <w:rFonts w:hint="default" w:ascii="仿宋" w:hAnsi="仿宋" w:eastAsia="仿宋" w:cs="仿宋"/>
          <w:color w:val="auto"/>
          <w:sz w:val="24"/>
          <w:szCs w:val="24"/>
          <w:lang w:val="en-US" w:eastAsia="zh-CN"/>
        </w:rPr>
        <w:t>，将巡查情况</w:t>
      </w:r>
      <w:r>
        <w:rPr>
          <w:rFonts w:hint="eastAsia" w:ascii="仿宋" w:hAnsi="仿宋" w:eastAsia="仿宋" w:cs="仿宋"/>
          <w:color w:val="auto"/>
          <w:sz w:val="24"/>
          <w:szCs w:val="24"/>
          <w:lang w:val="en-US" w:eastAsia="zh-CN"/>
        </w:rPr>
        <w:t>及时</w:t>
      </w:r>
      <w:r>
        <w:rPr>
          <w:rFonts w:hint="default" w:ascii="仿宋" w:hAnsi="仿宋" w:eastAsia="仿宋" w:cs="仿宋"/>
          <w:color w:val="auto"/>
          <w:sz w:val="24"/>
          <w:szCs w:val="24"/>
          <w:lang w:val="en-US" w:eastAsia="zh-CN"/>
        </w:rPr>
        <w:t>公布，</w:t>
      </w:r>
      <w:r>
        <w:rPr>
          <w:rFonts w:hint="eastAsia" w:ascii="仿宋" w:hAnsi="仿宋" w:eastAsia="仿宋" w:cs="仿宋"/>
          <w:color w:val="auto"/>
          <w:sz w:val="24"/>
          <w:szCs w:val="24"/>
          <w:lang w:val="en-US" w:eastAsia="zh-CN"/>
        </w:rPr>
        <w:t>月</w:t>
      </w:r>
      <w:r>
        <w:rPr>
          <w:rFonts w:hint="default" w:ascii="仿宋" w:hAnsi="仿宋" w:eastAsia="仿宋" w:cs="仿宋"/>
          <w:color w:val="auto"/>
          <w:sz w:val="24"/>
          <w:szCs w:val="24"/>
          <w:lang w:val="en-US" w:eastAsia="zh-CN"/>
        </w:rPr>
        <w:t>汇总，学期统计。</w:t>
      </w:r>
    </w:p>
    <w:p w14:paraId="7BF7E00C">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（3）教学职能部门评价信息</w:t>
      </w:r>
    </w:p>
    <w:p w14:paraId="566250FF">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学校教学</w:t>
      </w:r>
      <w:r>
        <w:rPr>
          <w:rFonts w:hint="eastAsia" w:ascii="仿宋" w:hAnsi="仿宋" w:eastAsia="仿宋" w:cs="仿宋"/>
          <w:color w:val="auto"/>
          <w:sz w:val="24"/>
          <w:szCs w:val="24"/>
          <w:lang w:val="en-US" w:eastAsia="zh-CN"/>
        </w:rPr>
        <w:t>各</w:t>
      </w:r>
      <w:r>
        <w:rPr>
          <w:rFonts w:hint="default" w:ascii="仿宋" w:hAnsi="仿宋" w:eastAsia="仿宋" w:cs="仿宋"/>
          <w:color w:val="auto"/>
          <w:sz w:val="24"/>
          <w:szCs w:val="24"/>
          <w:lang w:val="en-US" w:eastAsia="zh-CN"/>
        </w:rPr>
        <w:t>职能部门负责全校的教学常规管理，确保全校教学秩序的稳定和教学工作的正常运转，收集学生的学籍信息、期中期末考试成绩信息、学生评教信息、技能大赛信息等；负责全校</w:t>
      </w:r>
      <w:r>
        <w:rPr>
          <w:rFonts w:hint="eastAsia" w:ascii="仿宋" w:hAnsi="仿宋" w:eastAsia="仿宋" w:cs="仿宋"/>
          <w:color w:val="auto"/>
          <w:sz w:val="24"/>
          <w:szCs w:val="24"/>
          <w:lang w:val="en-US" w:eastAsia="zh-CN"/>
        </w:rPr>
        <w:t>教师成长与发展的</w:t>
      </w:r>
      <w:r>
        <w:rPr>
          <w:rFonts w:hint="default" w:ascii="仿宋" w:hAnsi="仿宋" w:eastAsia="仿宋" w:cs="仿宋"/>
          <w:color w:val="auto"/>
          <w:sz w:val="24"/>
          <w:szCs w:val="24"/>
          <w:lang w:val="en-US" w:eastAsia="zh-CN"/>
        </w:rPr>
        <w:t>综合性职能部门，收集评教评学信息、教研活动信息等；负责</w:t>
      </w:r>
      <w:r>
        <w:rPr>
          <w:rFonts w:hint="eastAsia" w:ascii="仿宋" w:hAnsi="仿宋" w:eastAsia="仿宋" w:cs="仿宋"/>
          <w:color w:val="auto"/>
          <w:sz w:val="24"/>
          <w:szCs w:val="24"/>
          <w:lang w:val="en-US" w:eastAsia="zh-CN"/>
        </w:rPr>
        <w:t>课程</w:t>
      </w:r>
      <w:r>
        <w:rPr>
          <w:rFonts w:hint="default" w:ascii="仿宋" w:hAnsi="仿宋" w:eastAsia="仿宋" w:cs="仿宋"/>
          <w:color w:val="auto"/>
          <w:sz w:val="24"/>
          <w:szCs w:val="24"/>
          <w:lang w:val="en-US" w:eastAsia="zh-CN"/>
        </w:rPr>
        <w:t>工作的分析、监控和评估工作的机构，收集学生</w:t>
      </w:r>
      <w:r>
        <w:rPr>
          <w:rFonts w:hint="eastAsia" w:ascii="仿宋" w:hAnsi="仿宋" w:eastAsia="仿宋" w:cs="仿宋"/>
          <w:color w:val="auto"/>
          <w:sz w:val="24"/>
          <w:szCs w:val="24"/>
          <w:lang w:val="en-US" w:eastAsia="zh-CN"/>
        </w:rPr>
        <w:t>课程</w:t>
      </w:r>
      <w:r>
        <w:rPr>
          <w:rFonts w:hint="default" w:ascii="仿宋" w:hAnsi="仿宋" w:eastAsia="仿宋" w:cs="仿宋"/>
          <w:color w:val="auto"/>
          <w:sz w:val="24"/>
          <w:szCs w:val="24"/>
          <w:lang w:val="en-US" w:eastAsia="zh-CN"/>
        </w:rPr>
        <w:t>学分信息、教师课程教学质量信息、</w:t>
      </w:r>
      <w:r>
        <w:rPr>
          <w:rFonts w:hint="eastAsia" w:ascii="仿宋" w:hAnsi="仿宋" w:eastAsia="仿宋" w:cs="仿宋"/>
          <w:color w:val="auto"/>
          <w:sz w:val="24"/>
          <w:szCs w:val="24"/>
          <w:lang w:val="en-US" w:eastAsia="zh-CN"/>
        </w:rPr>
        <w:t>课程</w:t>
      </w:r>
      <w:r>
        <w:rPr>
          <w:rFonts w:hint="default" w:ascii="仿宋" w:hAnsi="仿宋" w:eastAsia="仿宋" w:cs="仿宋"/>
          <w:color w:val="auto"/>
          <w:sz w:val="24"/>
          <w:szCs w:val="24"/>
          <w:lang w:val="en-US" w:eastAsia="zh-CN"/>
        </w:rPr>
        <w:t>建设质量信息等</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负责学校实践教学管理</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组织、协调和管理学校对外服务和毕业生跟踪的机构，收集教学实训信息、学生实习信息</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师生对外服务信息、毕业生信息等。</w:t>
      </w:r>
    </w:p>
    <w:p w14:paraId="11794D5D">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（4）德育职能部门评价信息</w:t>
      </w:r>
    </w:p>
    <w:p w14:paraId="1E428E67">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学校德育</w:t>
      </w:r>
      <w:r>
        <w:rPr>
          <w:rFonts w:hint="eastAsia" w:ascii="仿宋" w:hAnsi="仿宋" w:eastAsia="仿宋" w:cs="仿宋"/>
          <w:color w:val="auto"/>
          <w:sz w:val="24"/>
          <w:szCs w:val="24"/>
          <w:lang w:val="en-US" w:eastAsia="zh-CN"/>
        </w:rPr>
        <w:t>各</w:t>
      </w:r>
      <w:r>
        <w:rPr>
          <w:rFonts w:hint="default" w:ascii="仿宋" w:hAnsi="仿宋" w:eastAsia="仿宋" w:cs="仿宋"/>
          <w:color w:val="auto"/>
          <w:sz w:val="24"/>
          <w:szCs w:val="24"/>
          <w:lang w:val="en-US" w:eastAsia="zh-CN"/>
        </w:rPr>
        <w:t>职能</w:t>
      </w:r>
      <w:r>
        <w:rPr>
          <w:rFonts w:hint="eastAsia" w:ascii="仿宋" w:hAnsi="仿宋" w:eastAsia="仿宋" w:cs="仿宋"/>
          <w:color w:val="auto"/>
          <w:sz w:val="24"/>
          <w:szCs w:val="24"/>
          <w:lang w:val="en-US" w:eastAsia="zh-CN"/>
        </w:rPr>
        <w:t>部门</w:t>
      </w:r>
      <w:r>
        <w:rPr>
          <w:rFonts w:hint="default" w:ascii="仿宋" w:hAnsi="仿宋" w:eastAsia="仿宋" w:cs="仿宋"/>
          <w:color w:val="auto"/>
          <w:sz w:val="24"/>
          <w:szCs w:val="24"/>
          <w:lang w:val="en-US" w:eastAsia="zh-CN"/>
        </w:rPr>
        <w:t>负责推进学校学生德育目标的职能机构，收集班级考核信息、学生心理健康信息、思政教育信息</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学生卫生考核信息、体育考核信息、宿舍考核信息、仪容仪表考核信息</w:t>
      </w:r>
      <w:r>
        <w:rPr>
          <w:rFonts w:hint="eastAsia" w:ascii="仿宋" w:hAnsi="仿宋" w:eastAsia="仿宋" w:cs="仿宋"/>
          <w:color w:val="auto"/>
          <w:sz w:val="24"/>
          <w:szCs w:val="24"/>
          <w:lang w:val="en-US" w:eastAsia="zh-CN"/>
        </w:rPr>
        <w:t>等</w:t>
      </w:r>
      <w:r>
        <w:rPr>
          <w:rFonts w:hint="default" w:ascii="仿宋" w:hAnsi="仿宋" w:eastAsia="仿宋" w:cs="仿宋"/>
          <w:color w:val="auto"/>
          <w:sz w:val="24"/>
          <w:szCs w:val="24"/>
          <w:lang w:val="en-US" w:eastAsia="zh-CN"/>
        </w:rPr>
        <w:t>；负责学校团员教育管理、团干部培训和“推优”工作</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社团建设</w:t>
      </w:r>
      <w:r>
        <w:rPr>
          <w:rFonts w:hint="eastAsia" w:ascii="仿宋" w:hAnsi="仿宋" w:eastAsia="仿宋" w:cs="仿宋"/>
          <w:color w:val="auto"/>
          <w:sz w:val="24"/>
          <w:szCs w:val="24"/>
          <w:lang w:val="en-US" w:eastAsia="zh-CN"/>
        </w:rPr>
        <w:t>的</w:t>
      </w:r>
      <w:r>
        <w:rPr>
          <w:rFonts w:hint="default" w:ascii="仿宋" w:hAnsi="仿宋" w:eastAsia="仿宋" w:cs="仿宋"/>
          <w:color w:val="auto"/>
          <w:sz w:val="24"/>
          <w:szCs w:val="24"/>
          <w:lang w:val="en-US" w:eastAsia="zh-CN"/>
        </w:rPr>
        <w:t>机构，收集团档案信息、智慧团建信息</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社团活动信息等。</w:t>
      </w:r>
    </w:p>
    <w:p w14:paraId="037E6E83">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（5）后勤职能部门评价信息</w:t>
      </w:r>
    </w:p>
    <w:p w14:paraId="7A988908">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学校后勤</w:t>
      </w:r>
      <w:r>
        <w:rPr>
          <w:rFonts w:hint="eastAsia" w:ascii="仿宋" w:hAnsi="仿宋" w:eastAsia="仿宋" w:cs="仿宋"/>
          <w:color w:val="auto"/>
          <w:sz w:val="24"/>
          <w:szCs w:val="24"/>
          <w:lang w:val="en-US" w:eastAsia="zh-CN"/>
        </w:rPr>
        <w:t>各</w:t>
      </w:r>
      <w:r>
        <w:rPr>
          <w:rFonts w:hint="default" w:ascii="仿宋" w:hAnsi="仿宋" w:eastAsia="仿宋" w:cs="仿宋"/>
          <w:color w:val="auto"/>
          <w:sz w:val="24"/>
          <w:szCs w:val="24"/>
          <w:lang w:val="en-US" w:eastAsia="zh-CN"/>
        </w:rPr>
        <w:t>职能部门负责管理学校总务工作的职能机构，收集学生餐饮礼仪教育信息、班级财产管理信息等；负责管理学校资金的职能机构，收集经费正常收支信息等</w:t>
      </w:r>
      <w:r>
        <w:rPr>
          <w:rFonts w:hint="eastAsia" w:ascii="仿宋" w:hAnsi="仿宋" w:eastAsia="仿宋" w:cs="仿宋"/>
          <w:color w:val="auto"/>
          <w:sz w:val="24"/>
          <w:szCs w:val="24"/>
          <w:lang w:val="en-US" w:eastAsia="zh-CN"/>
        </w:rPr>
        <w:t>。</w:t>
      </w:r>
    </w:p>
    <w:p w14:paraId="54B54A28">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（6）学部评价信息</w:t>
      </w:r>
    </w:p>
    <w:p w14:paraId="5D804CBE">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学生是教育教学活动的直接对象，应作为教学质量评价的重要来源。学生学习直接评价信息由系部组织评价</w:t>
      </w:r>
      <w:r>
        <w:rPr>
          <w:rFonts w:hint="default" w:ascii="仿宋" w:hAnsi="仿宋" w:eastAsia="仿宋" w:cs="仿宋"/>
          <w:color w:val="auto"/>
          <w:sz w:val="24"/>
          <w:szCs w:val="24"/>
          <w:lang w:val="en-US" w:eastAsia="zh-CN"/>
        </w:rPr>
        <w:t>，在一般性发展目标和学习目标中包括道德品质、学习能力、交流与合作、知识与技能、学习过程与方法、情感与价值观方面的评价，细则评价信息涵盖了学习、出勤、卫生、体育与健康、活动等诸多方面的评价信息。</w:t>
      </w:r>
    </w:p>
    <w:p w14:paraId="40379494">
      <w:pPr>
        <w:pStyle w:val="4"/>
        <w:numPr>
          <w:ilvl w:val="0"/>
          <w:numId w:val="0"/>
        </w:numPr>
        <w:spacing w:line="360" w:lineRule="auto"/>
        <w:ind w:firstLine="480" w:firstLineChars="200"/>
        <w:rPr>
          <w:rFonts w:hint="eastAsia" w:ascii="宋体" w:hAnsi="宋体" w:eastAsia="宋体" w:cs="宋体"/>
          <w:b w:val="0"/>
          <w:bCs w:val="0"/>
          <w:color w:val="auto"/>
          <w:kern w:val="0"/>
          <w:sz w:val="24"/>
          <w:szCs w:val="24"/>
          <w:lang w:val="en-US" w:eastAsia="zh-CN" w:bidi="ar-SA"/>
        </w:rPr>
      </w:pPr>
      <w:bookmarkStart w:id="150" w:name="_Toc26096"/>
      <w:r>
        <w:rPr>
          <w:rFonts w:hint="eastAsia" w:ascii="宋体" w:hAnsi="宋体" w:eastAsia="宋体" w:cs="宋体"/>
          <w:b w:val="0"/>
          <w:bCs w:val="0"/>
          <w:color w:val="auto"/>
          <w:kern w:val="0"/>
          <w:sz w:val="24"/>
          <w:szCs w:val="24"/>
          <w:lang w:val="en-US" w:eastAsia="zh-CN" w:bidi="ar-SA"/>
        </w:rPr>
        <w:t>4.专业教学诊断与改进工作</w:t>
      </w:r>
      <w:bookmarkEnd w:id="150"/>
    </w:p>
    <w:p w14:paraId="50DC0BF7">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按照“需求导向、自我保证、多元诊断、重在改进”的工作方针，以完善人才培养质量标准、制度，健全管理、监控机制，不断提高利益相关方对人才培养工作的满意度为目标，对学校、专业、课程、教师、学生五个层面实施诊断与改进，不断提高人才培养的质量。</w:t>
      </w:r>
      <w:r>
        <w:rPr>
          <w:rFonts w:hint="default" w:ascii="仿宋" w:hAnsi="仿宋" w:eastAsia="仿宋" w:cs="仿宋"/>
          <w:color w:val="auto"/>
          <w:sz w:val="24"/>
          <w:szCs w:val="24"/>
          <w:lang w:val="en-US" w:eastAsia="zh-CN"/>
        </w:rPr>
        <w:t>在专业层面每年</w:t>
      </w:r>
      <w:r>
        <w:rPr>
          <w:rFonts w:hint="eastAsia" w:ascii="仿宋" w:hAnsi="仿宋" w:eastAsia="仿宋" w:cs="仿宋"/>
          <w:color w:val="auto"/>
          <w:sz w:val="24"/>
          <w:szCs w:val="24"/>
          <w:lang w:val="en-US" w:eastAsia="zh-CN"/>
        </w:rPr>
        <w:t>以专业建设管理、专业教学条件、专业队伍、专业服务能力</w:t>
      </w:r>
      <w:r>
        <w:rPr>
          <w:rFonts w:hint="default" w:ascii="仿宋" w:hAnsi="仿宋" w:eastAsia="仿宋" w:cs="仿宋"/>
          <w:color w:val="auto"/>
          <w:sz w:val="24"/>
          <w:szCs w:val="24"/>
          <w:lang w:val="en-US" w:eastAsia="zh-CN"/>
        </w:rPr>
        <w:t>等</w:t>
      </w:r>
      <w:r>
        <w:rPr>
          <w:rFonts w:hint="eastAsia" w:ascii="仿宋" w:hAnsi="仿宋" w:eastAsia="仿宋" w:cs="仿宋"/>
          <w:color w:val="auto"/>
          <w:sz w:val="24"/>
          <w:szCs w:val="24"/>
          <w:lang w:val="en-US" w:eastAsia="zh-CN"/>
        </w:rPr>
        <w:t>为标准依据</w:t>
      </w:r>
      <w:r>
        <w:rPr>
          <w:rFonts w:hint="default" w:ascii="仿宋" w:hAnsi="仿宋" w:eastAsia="仿宋" w:cs="仿宋"/>
          <w:color w:val="auto"/>
          <w:sz w:val="24"/>
          <w:szCs w:val="24"/>
          <w:lang w:val="en-US" w:eastAsia="zh-CN"/>
        </w:rPr>
        <w:t>进行诊断，并提出改进意见。每年</w:t>
      </w:r>
      <w:r>
        <w:rPr>
          <w:rFonts w:hint="eastAsia" w:ascii="仿宋" w:hAnsi="仿宋" w:eastAsia="仿宋" w:cs="仿宋"/>
          <w:color w:val="auto"/>
          <w:sz w:val="24"/>
          <w:szCs w:val="24"/>
          <w:lang w:val="en-US" w:eastAsia="zh-CN"/>
        </w:rPr>
        <w:t>将专业教学诊断与改进工作情况</w:t>
      </w:r>
      <w:r>
        <w:rPr>
          <w:rFonts w:hint="default" w:ascii="仿宋" w:hAnsi="仿宋" w:eastAsia="仿宋" w:cs="仿宋"/>
          <w:color w:val="auto"/>
          <w:sz w:val="24"/>
          <w:szCs w:val="24"/>
          <w:lang w:val="en-US" w:eastAsia="zh-CN"/>
        </w:rPr>
        <w:t>撰写</w:t>
      </w:r>
      <w:r>
        <w:rPr>
          <w:rFonts w:hint="eastAsia" w:ascii="仿宋" w:hAnsi="仿宋" w:eastAsia="仿宋" w:cs="仿宋"/>
          <w:color w:val="auto"/>
          <w:sz w:val="24"/>
          <w:szCs w:val="24"/>
          <w:lang w:val="en-US" w:eastAsia="zh-CN"/>
        </w:rPr>
        <w:t>于</w:t>
      </w:r>
      <w:r>
        <w:rPr>
          <w:rFonts w:hint="default" w:ascii="仿宋" w:hAnsi="仿宋" w:eastAsia="仿宋" w:cs="仿宋"/>
          <w:color w:val="auto"/>
          <w:sz w:val="24"/>
          <w:szCs w:val="24"/>
          <w:lang w:val="en-US" w:eastAsia="zh-CN"/>
        </w:rPr>
        <w:t>年度质量报告</w:t>
      </w:r>
      <w:r>
        <w:rPr>
          <w:rFonts w:hint="eastAsia" w:ascii="仿宋" w:hAnsi="仿宋" w:eastAsia="仿宋" w:cs="仿宋"/>
          <w:color w:val="auto"/>
          <w:sz w:val="24"/>
          <w:szCs w:val="24"/>
          <w:lang w:val="en-US" w:eastAsia="zh-CN"/>
        </w:rPr>
        <w:t>中</w:t>
      </w:r>
      <w:r>
        <w:rPr>
          <w:rFonts w:hint="default" w:ascii="仿宋" w:hAnsi="仿宋" w:eastAsia="仿宋" w:cs="仿宋"/>
          <w:color w:val="auto"/>
          <w:sz w:val="24"/>
          <w:szCs w:val="24"/>
          <w:lang w:val="en-US" w:eastAsia="zh-CN"/>
        </w:rPr>
        <w:t>。</w:t>
      </w:r>
    </w:p>
    <w:p w14:paraId="23DB2DBA">
      <w:pPr>
        <w:pStyle w:val="2"/>
        <w:spacing w:before="156" w:after="156" w:line="360" w:lineRule="auto"/>
        <w:ind w:firstLine="562"/>
        <w:rPr>
          <w:color w:val="auto"/>
          <w:sz w:val="24"/>
          <w:szCs w:val="24"/>
        </w:rPr>
      </w:pPr>
      <w:bookmarkStart w:id="151" w:name="_Toc21851"/>
      <w:r>
        <w:rPr>
          <w:rFonts w:hint="eastAsia"/>
          <w:color w:val="auto"/>
          <w:sz w:val="24"/>
          <w:szCs w:val="24"/>
          <w:lang w:val="en-US" w:eastAsia="zh-CN"/>
        </w:rPr>
        <w:t>九</w:t>
      </w:r>
      <w:r>
        <w:rPr>
          <w:rFonts w:hint="eastAsia"/>
          <w:color w:val="auto"/>
          <w:sz w:val="24"/>
          <w:szCs w:val="24"/>
        </w:rPr>
        <w:t>、毕业要求</w:t>
      </w:r>
      <w:bookmarkEnd w:id="66"/>
      <w:bookmarkEnd w:id="67"/>
      <w:bookmarkEnd w:id="68"/>
      <w:bookmarkEnd w:id="69"/>
      <w:bookmarkEnd w:id="151"/>
    </w:p>
    <w:p w14:paraId="318BEB8B">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 本方案充分体现构建以能力为本位、以职业实践为主线、以项目课程为主体的模块化专业课程体系的课程改革理念，适用于中等职业学校三年制网络安防系统安装与维护专业。</w:t>
      </w:r>
    </w:p>
    <w:p w14:paraId="3F331129">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 本方案公共基础课程和专业技能课程分别设有必修课与选修课。必修课指为保证专业人才培养的基本规格和质量，学生必须学习的课程。选修课分为限选课和任选课。限选课是为不同专门化方向或学习目标的学生设定的相关知识和技能的模块化课程；任选课是为拓展学生知识和能力，发展学生个性和潜能、满足学生继续学习需要的课程。选修课课时应不少于总课时的10%。</w:t>
      </w:r>
    </w:p>
    <w:p w14:paraId="510719D9">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 实习实训是重要的必修课程，有校内外职业实践活动、岗位实习等。学校应成立学生岗位实习工作领导小组，制定岗位实习管理办法，推进校企合作，加强实习基地建设。学校和实习单位要按照教学计划有关要求，共同制定岗位实习计划并组织实施，强化过程管理，将学校、实习单位和学生自我评价相结合，对学生实习成绩进行综合评价。</w:t>
      </w:r>
    </w:p>
    <w:p w14:paraId="74DF0226">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 本方案实施过程中，应坚持德育为先、能力为本，服务学生全面发展；坚持“做中学、做中教”，理实一体，开展项目教学、场景教学、主题教学和岗位教学，注重因材施教；坚持教学质量评价多元化，鼓励引导行业企业、学生和家长参与教学质量评价，探索建立毕业生就业质量跟踪调查制度。</w:t>
      </w:r>
    </w:p>
    <w:p w14:paraId="16B49A18">
      <w:pPr>
        <w:pStyle w:val="16"/>
        <w:spacing w:before="156" w:after="156" w:line="240" w:lineRule="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kern w:val="2"/>
          <w:sz w:val="24"/>
          <w:szCs w:val="24"/>
          <w:shd w:val="clear" w:color="auto" w:fill="FFFFFF"/>
          <w:lang w:val="en-US" w:eastAsia="zh-CN" w:bidi="ar-SA"/>
        </w:rPr>
        <w:t>表19  学生毕业要求一览表</w:t>
      </w: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6846"/>
      </w:tblGrid>
      <w:tr w14:paraId="42D4D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43" w:type="dxa"/>
            <w:noWrap w:val="0"/>
            <w:tcMar>
              <w:top w:w="57" w:type="dxa"/>
              <w:bottom w:w="57" w:type="dxa"/>
            </w:tcMar>
            <w:vAlign w:val="center"/>
          </w:tcPr>
          <w:p w14:paraId="5D773302">
            <w:pPr>
              <w:pStyle w:val="17"/>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项目</w:t>
            </w:r>
          </w:p>
        </w:tc>
        <w:tc>
          <w:tcPr>
            <w:tcW w:w="6846" w:type="dxa"/>
            <w:noWrap w:val="0"/>
            <w:tcMar>
              <w:top w:w="57" w:type="dxa"/>
              <w:bottom w:w="57" w:type="dxa"/>
            </w:tcMar>
            <w:vAlign w:val="center"/>
          </w:tcPr>
          <w:p w14:paraId="6053F23B">
            <w:pPr>
              <w:pStyle w:val="17"/>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毕业条件具体说明</w:t>
            </w:r>
          </w:p>
        </w:tc>
      </w:tr>
      <w:tr w14:paraId="5D2765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noWrap w:val="0"/>
            <w:tcMar>
              <w:top w:w="57" w:type="dxa"/>
              <w:bottom w:w="57" w:type="dxa"/>
            </w:tcMar>
            <w:vAlign w:val="center"/>
          </w:tcPr>
          <w:p w14:paraId="4093930E">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理论课考查考试</w:t>
            </w:r>
          </w:p>
        </w:tc>
        <w:tc>
          <w:tcPr>
            <w:tcW w:w="6846" w:type="dxa"/>
            <w:noWrap w:val="0"/>
            <w:tcMar>
              <w:top w:w="57" w:type="dxa"/>
              <w:bottom w:w="57" w:type="dxa"/>
            </w:tcMar>
            <w:vAlign w:val="center"/>
          </w:tcPr>
          <w:p w14:paraId="57D9D012">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所设课程均达60分以上</w:t>
            </w:r>
          </w:p>
        </w:tc>
      </w:tr>
      <w:tr w14:paraId="6AF49A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noWrap w:val="0"/>
            <w:tcMar>
              <w:top w:w="57" w:type="dxa"/>
              <w:bottom w:w="57" w:type="dxa"/>
            </w:tcMar>
            <w:vAlign w:val="center"/>
          </w:tcPr>
          <w:p w14:paraId="6D65A24C">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岗位实习</w:t>
            </w:r>
            <w:r>
              <w:rPr>
                <w:rFonts w:hint="eastAsia" w:ascii="仿宋" w:hAnsi="仿宋" w:eastAsia="仿宋" w:cs="仿宋"/>
                <w:color w:val="auto"/>
                <w:sz w:val="24"/>
                <w:szCs w:val="24"/>
              </w:rPr>
              <w:t>成绩</w:t>
            </w:r>
          </w:p>
        </w:tc>
        <w:tc>
          <w:tcPr>
            <w:tcW w:w="6846" w:type="dxa"/>
            <w:noWrap w:val="0"/>
            <w:tcMar>
              <w:top w:w="57" w:type="dxa"/>
              <w:bottom w:w="57" w:type="dxa"/>
            </w:tcMar>
            <w:vAlign w:val="center"/>
          </w:tcPr>
          <w:p w14:paraId="51283E12">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考核合格以上</w:t>
            </w:r>
          </w:p>
        </w:tc>
      </w:tr>
      <w:tr w14:paraId="4E6B5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noWrap w:val="0"/>
            <w:tcMar>
              <w:top w:w="57" w:type="dxa"/>
              <w:bottom w:w="57" w:type="dxa"/>
            </w:tcMar>
            <w:vAlign w:val="center"/>
          </w:tcPr>
          <w:p w14:paraId="4D3F8296">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实习报告（总结）</w:t>
            </w:r>
          </w:p>
        </w:tc>
        <w:tc>
          <w:tcPr>
            <w:tcW w:w="6846" w:type="dxa"/>
            <w:noWrap w:val="0"/>
            <w:tcMar>
              <w:top w:w="57" w:type="dxa"/>
              <w:bottom w:w="57" w:type="dxa"/>
            </w:tcMar>
            <w:vAlign w:val="center"/>
          </w:tcPr>
          <w:p w14:paraId="730AEF44">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考核合格以上</w:t>
            </w:r>
          </w:p>
        </w:tc>
      </w:tr>
      <w:tr w14:paraId="5FB4B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noWrap w:val="0"/>
            <w:tcMar>
              <w:top w:w="57" w:type="dxa"/>
              <w:bottom w:w="57" w:type="dxa"/>
            </w:tcMar>
            <w:vAlign w:val="center"/>
          </w:tcPr>
          <w:p w14:paraId="2F83681C">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学生操行鉴定</w:t>
            </w:r>
          </w:p>
        </w:tc>
        <w:tc>
          <w:tcPr>
            <w:tcW w:w="6846" w:type="dxa"/>
            <w:noWrap w:val="0"/>
            <w:tcMar>
              <w:top w:w="57" w:type="dxa"/>
              <w:bottom w:w="57" w:type="dxa"/>
            </w:tcMar>
            <w:vAlign w:val="center"/>
          </w:tcPr>
          <w:p w14:paraId="193B9DEE">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考核合格以上</w:t>
            </w:r>
          </w:p>
        </w:tc>
      </w:tr>
      <w:tr w14:paraId="3955E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noWrap w:val="0"/>
            <w:tcMar>
              <w:top w:w="57" w:type="dxa"/>
              <w:bottom w:w="57" w:type="dxa"/>
            </w:tcMar>
            <w:vAlign w:val="center"/>
          </w:tcPr>
          <w:p w14:paraId="42F7F9EB">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职业资格证书</w:t>
            </w:r>
          </w:p>
        </w:tc>
        <w:tc>
          <w:tcPr>
            <w:tcW w:w="6846" w:type="dxa"/>
            <w:noWrap w:val="0"/>
            <w:tcMar>
              <w:top w:w="57" w:type="dxa"/>
              <w:bottom w:w="57" w:type="dxa"/>
            </w:tcMar>
            <w:vAlign w:val="center"/>
          </w:tcPr>
          <w:p w14:paraId="740E7F04">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初级以上（与专业方向一致）</w:t>
            </w:r>
          </w:p>
        </w:tc>
      </w:tr>
      <w:tr w14:paraId="0B463E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noWrap w:val="0"/>
            <w:tcMar>
              <w:top w:w="57" w:type="dxa"/>
              <w:bottom w:w="57" w:type="dxa"/>
            </w:tcMar>
            <w:vAlign w:val="center"/>
          </w:tcPr>
          <w:p w14:paraId="4F9F680C">
            <w:pPr>
              <w:pStyle w:val="17"/>
              <w:spacing w:line="360" w:lineRule="auto"/>
              <w:rPr>
                <w:rFonts w:hint="default" w:ascii="仿宋" w:hAnsi="仿宋" w:eastAsia="仿宋" w:cs="仿宋"/>
                <w:color w:val="auto"/>
                <w:sz w:val="24"/>
                <w:szCs w:val="24"/>
                <w:lang w:val="en-US" w:eastAsia="zh-CN"/>
              </w:rPr>
            </w:pPr>
            <w:bookmarkStart w:id="152" w:name="_Toc79064910"/>
            <w:bookmarkStart w:id="153" w:name="_Toc66484839"/>
            <w:r>
              <w:rPr>
                <w:rFonts w:hint="eastAsia" w:ascii="仿宋" w:hAnsi="仿宋" w:eastAsia="仿宋" w:cs="仿宋"/>
                <w:color w:val="auto"/>
                <w:sz w:val="24"/>
                <w:szCs w:val="24"/>
                <w:lang w:val="en-US" w:eastAsia="zh-CN"/>
              </w:rPr>
              <w:t>1+X职业技能等级证书</w:t>
            </w:r>
          </w:p>
        </w:tc>
        <w:tc>
          <w:tcPr>
            <w:tcW w:w="6846" w:type="dxa"/>
            <w:noWrap w:val="0"/>
            <w:tcMar>
              <w:top w:w="57" w:type="dxa"/>
              <w:bottom w:w="57" w:type="dxa"/>
            </w:tcMar>
            <w:vAlign w:val="center"/>
          </w:tcPr>
          <w:p w14:paraId="1004F8F3">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至少</w:t>
            </w:r>
            <w:r>
              <w:rPr>
                <w:rFonts w:hint="eastAsia" w:ascii="仿宋" w:hAnsi="仿宋" w:eastAsia="仿宋" w:cs="仿宋"/>
                <w:color w:val="auto"/>
                <w:sz w:val="24"/>
                <w:szCs w:val="24"/>
                <w:lang w:val="en-US" w:eastAsia="zh-CN"/>
              </w:rPr>
              <w:t>取得</w:t>
            </w:r>
            <w:r>
              <w:rPr>
                <w:rFonts w:hint="eastAsia" w:ascii="仿宋" w:hAnsi="仿宋" w:eastAsia="仿宋" w:cs="仿宋"/>
                <w:color w:val="auto"/>
                <w:sz w:val="24"/>
                <w:szCs w:val="24"/>
                <w:lang w:eastAsia="zh-CN"/>
              </w:rPr>
              <w:t>一个相关专业的技能等级证书</w:t>
            </w:r>
          </w:p>
        </w:tc>
      </w:tr>
    </w:tbl>
    <w:p w14:paraId="1B77AF5D">
      <w:pPr>
        <w:pStyle w:val="2"/>
        <w:spacing w:before="156" w:after="156" w:line="360" w:lineRule="auto"/>
        <w:ind w:left="0" w:leftChars="0" w:firstLine="0" w:firstLineChars="0"/>
        <w:rPr>
          <w:color w:val="auto"/>
          <w:sz w:val="24"/>
          <w:szCs w:val="24"/>
        </w:rPr>
      </w:pPr>
      <w:bookmarkStart w:id="154" w:name="_Toc27664"/>
      <w:r>
        <w:rPr>
          <w:rFonts w:hint="eastAsia"/>
          <w:color w:val="auto"/>
          <w:sz w:val="24"/>
          <w:szCs w:val="24"/>
        </w:rPr>
        <w:t>十、附录</w:t>
      </w:r>
      <w:bookmarkEnd w:id="152"/>
      <w:bookmarkEnd w:id="153"/>
      <w:bookmarkEnd w:id="154"/>
    </w:p>
    <w:p w14:paraId="5C6F3443">
      <w:pPr>
        <w:spacing w:line="360" w:lineRule="auto"/>
        <w:ind w:left="0" w:leftChars="0" w:firstLine="0" w:firstLineChars="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附件1</w:t>
      </w:r>
    </w:p>
    <w:p w14:paraId="176F9EAC">
      <w:pPr>
        <w:spacing w:line="360" w:lineRule="auto"/>
        <w:ind w:left="0" w:leftChars="0" w:firstLine="0" w:firstLineChars="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网络安防系统安装与维护专业教学进程安排表</w:t>
      </w:r>
    </w:p>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890"/>
        <w:gridCol w:w="1508"/>
        <w:gridCol w:w="750"/>
        <w:gridCol w:w="637"/>
        <w:gridCol w:w="751"/>
        <w:gridCol w:w="666"/>
        <w:gridCol w:w="666"/>
        <w:gridCol w:w="666"/>
        <w:gridCol w:w="666"/>
        <w:gridCol w:w="666"/>
        <w:gridCol w:w="666"/>
        <w:gridCol w:w="667"/>
      </w:tblGrid>
      <w:tr w14:paraId="7EE8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703D10F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47CB06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25654F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890" w:type="dxa"/>
            <w:vMerge w:val="restart"/>
            <w:noWrap w:val="0"/>
            <w:vAlign w:val="center"/>
          </w:tcPr>
          <w:p w14:paraId="7258150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3A66ED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0B0771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0111E3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5ABA47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质</w:t>
            </w:r>
          </w:p>
        </w:tc>
        <w:tc>
          <w:tcPr>
            <w:tcW w:w="1508" w:type="dxa"/>
            <w:vMerge w:val="restart"/>
            <w:noWrap w:val="0"/>
            <w:vAlign w:val="center"/>
          </w:tcPr>
          <w:p w14:paraId="750A9E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4F16FCB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tc>
        <w:tc>
          <w:tcPr>
            <w:tcW w:w="2138" w:type="dxa"/>
            <w:gridSpan w:val="3"/>
            <w:noWrap w:val="0"/>
            <w:vAlign w:val="center"/>
          </w:tcPr>
          <w:p w14:paraId="1107BD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17C6D6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696A25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27D8071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33C241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44406DE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式 </w:t>
            </w:r>
          </w:p>
        </w:tc>
      </w:tr>
      <w:tr w14:paraId="245C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599" w:type="dxa"/>
            <w:vMerge w:val="continue"/>
            <w:noWrap w:val="0"/>
            <w:vAlign w:val="center"/>
          </w:tcPr>
          <w:p w14:paraId="0063B8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vMerge w:val="continue"/>
            <w:noWrap w:val="0"/>
            <w:vAlign w:val="center"/>
          </w:tcPr>
          <w:p w14:paraId="131F52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1508" w:type="dxa"/>
            <w:vMerge w:val="continue"/>
            <w:noWrap w:val="0"/>
            <w:vAlign w:val="center"/>
          </w:tcPr>
          <w:p w14:paraId="36005B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750" w:type="dxa"/>
            <w:noWrap w:val="0"/>
            <w:vAlign w:val="center"/>
          </w:tcPr>
          <w:p w14:paraId="5A7EA2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59D9D7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3963B1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16D88E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时</w:t>
            </w:r>
          </w:p>
        </w:tc>
        <w:tc>
          <w:tcPr>
            <w:tcW w:w="637" w:type="dxa"/>
            <w:noWrap w:val="0"/>
            <w:vAlign w:val="center"/>
          </w:tcPr>
          <w:p w14:paraId="2B7F10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1B57DB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67D85A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2EC539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时</w:t>
            </w:r>
          </w:p>
        </w:tc>
        <w:tc>
          <w:tcPr>
            <w:tcW w:w="751" w:type="dxa"/>
            <w:noWrap w:val="0"/>
            <w:vAlign w:val="center"/>
          </w:tcPr>
          <w:p w14:paraId="3BEA9E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6FA6DC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02B3CD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时</w:t>
            </w:r>
          </w:p>
        </w:tc>
        <w:tc>
          <w:tcPr>
            <w:tcW w:w="666" w:type="dxa"/>
            <w:noWrap w:val="0"/>
            <w:vAlign w:val="center"/>
          </w:tcPr>
          <w:p w14:paraId="56F321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14A502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1F2A1A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B483A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535469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A574B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405D78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17E16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0668A7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0C734B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20F126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A41DE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6E66C0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6BFAC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4AF3D5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1C863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23E5EB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291F91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75396B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D4BC0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5C4574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4BD70D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4C5667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766F32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24CBA8C5">
            <w:pPr>
              <w:keepNext w:val="0"/>
              <w:keepLines w:val="0"/>
              <w:pageBreakBefore w:val="0"/>
              <w:widowControl w:val="0"/>
              <w:kinsoku/>
              <w:wordWrap/>
              <w:overflowPunct/>
              <w:topLinePunct w:val="0"/>
              <w:autoSpaceDE/>
              <w:autoSpaceDN/>
              <w:bidi w:val="0"/>
              <w:adjustRightInd/>
              <w:snapToGrid/>
              <w:spacing w:line="360" w:lineRule="auto"/>
              <w:ind w:left="113" w:right="113" w:firstLine="0" w:firstLineChars="0"/>
              <w:jc w:val="center"/>
              <w:textAlignment w:val="auto"/>
              <w:rPr>
                <w:rFonts w:hint="eastAsia" w:ascii="仿宋" w:hAnsi="仿宋" w:eastAsia="仿宋" w:cs="仿宋"/>
                <w:b/>
                <w:bCs/>
                <w:color w:val="auto"/>
                <w:sz w:val="24"/>
                <w:szCs w:val="24"/>
                <w:lang w:val="en-US" w:eastAsia="zh-CN"/>
              </w:rPr>
            </w:pPr>
          </w:p>
        </w:tc>
      </w:tr>
      <w:tr w14:paraId="069B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4A6F1E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公</w:t>
            </w:r>
          </w:p>
          <w:p w14:paraId="021A56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共</w:t>
            </w:r>
          </w:p>
          <w:p w14:paraId="4D8E85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基</w:t>
            </w:r>
          </w:p>
          <w:p w14:paraId="34A599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础</w:t>
            </w:r>
          </w:p>
          <w:p w14:paraId="3FE00B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tc>
        <w:tc>
          <w:tcPr>
            <w:tcW w:w="890" w:type="dxa"/>
            <w:noWrap w:val="0"/>
            <w:vAlign w:val="center"/>
          </w:tcPr>
          <w:p w14:paraId="7CA546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796D4B4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中国特色社会主义</w:t>
            </w:r>
          </w:p>
        </w:tc>
        <w:tc>
          <w:tcPr>
            <w:tcW w:w="750" w:type="dxa"/>
            <w:noWrap w:val="0"/>
            <w:vAlign w:val="center"/>
          </w:tcPr>
          <w:p w14:paraId="503E501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7391BC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1EB542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50AD29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50247B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0A00E32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6D948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518F45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3B7262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65BD33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3C99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2A4F1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04E51F1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78840F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心理健康与职业生涯</w:t>
            </w:r>
          </w:p>
        </w:tc>
        <w:tc>
          <w:tcPr>
            <w:tcW w:w="750" w:type="dxa"/>
            <w:noWrap w:val="0"/>
            <w:vAlign w:val="center"/>
          </w:tcPr>
          <w:p w14:paraId="021514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76ECB15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4CC3BDE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28AF3B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0B8602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775EC6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0D0620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5492C2F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562F9F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0BEFAF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4DAB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03551DC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37985F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628CDE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哲学与人生</w:t>
            </w:r>
          </w:p>
        </w:tc>
        <w:tc>
          <w:tcPr>
            <w:tcW w:w="750" w:type="dxa"/>
            <w:noWrap w:val="0"/>
            <w:vAlign w:val="center"/>
          </w:tcPr>
          <w:p w14:paraId="76D0B92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7B9BFA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354670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7B9A53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F57845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2692AA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63C2A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274BD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01D493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0882EA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195D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4B6F4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BA161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531D08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职业道德与法治</w:t>
            </w:r>
          </w:p>
        </w:tc>
        <w:tc>
          <w:tcPr>
            <w:tcW w:w="750" w:type="dxa"/>
            <w:noWrap w:val="0"/>
            <w:vAlign w:val="center"/>
          </w:tcPr>
          <w:p w14:paraId="3752B50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5B0FCF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5635E0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27D9F3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563EEC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39E71D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C8881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6174D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C37F15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57F2C72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7D9F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0A8D3A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3747D2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75A334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语文</w:t>
            </w:r>
          </w:p>
        </w:tc>
        <w:tc>
          <w:tcPr>
            <w:tcW w:w="750" w:type="dxa"/>
            <w:noWrap w:val="0"/>
            <w:vAlign w:val="center"/>
          </w:tcPr>
          <w:p w14:paraId="0AADB8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144</w:t>
            </w:r>
          </w:p>
        </w:tc>
        <w:tc>
          <w:tcPr>
            <w:tcW w:w="637" w:type="dxa"/>
            <w:noWrap w:val="0"/>
            <w:vAlign w:val="center"/>
          </w:tcPr>
          <w:p w14:paraId="3E6FEA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7CC873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144</w:t>
            </w:r>
          </w:p>
        </w:tc>
        <w:tc>
          <w:tcPr>
            <w:tcW w:w="666" w:type="dxa"/>
            <w:noWrap w:val="0"/>
            <w:vAlign w:val="center"/>
          </w:tcPr>
          <w:p w14:paraId="5D19B0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c>
          <w:tcPr>
            <w:tcW w:w="666" w:type="dxa"/>
            <w:noWrap w:val="0"/>
            <w:vAlign w:val="center"/>
          </w:tcPr>
          <w:p w14:paraId="469BA3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c>
          <w:tcPr>
            <w:tcW w:w="666" w:type="dxa"/>
            <w:noWrap w:val="0"/>
            <w:vAlign w:val="center"/>
          </w:tcPr>
          <w:p w14:paraId="0A08A1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5DBC2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0D9AE6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AB838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47E736F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079F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CFEFF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26CC1C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center"/>
          </w:tcPr>
          <w:p w14:paraId="7AC27BF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030170E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37" w:type="dxa"/>
            <w:noWrap w:val="0"/>
            <w:vAlign w:val="center"/>
          </w:tcPr>
          <w:p w14:paraId="6A6E45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065936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66" w:type="dxa"/>
            <w:noWrap w:val="0"/>
            <w:vAlign w:val="center"/>
          </w:tcPr>
          <w:p w14:paraId="2890E1C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57A1F4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7F4986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7420F8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3798256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EE474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623EDD6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0C68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9" w:type="dxa"/>
            <w:vMerge w:val="continue"/>
            <w:noWrap w:val="0"/>
            <w:vAlign w:val="center"/>
          </w:tcPr>
          <w:p w14:paraId="1D327B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2F57B8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582CCE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7ABDF0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37" w:type="dxa"/>
            <w:noWrap w:val="0"/>
            <w:vAlign w:val="center"/>
          </w:tcPr>
          <w:p w14:paraId="327493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6C6804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66" w:type="dxa"/>
            <w:noWrap w:val="0"/>
            <w:vAlign w:val="center"/>
          </w:tcPr>
          <w:p w14:paraId="3E1D34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DDAF9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DA2E15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F6AEBC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7D009EF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776D89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5DF055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考查</w:t>
            </w:r>
          </w:p>
        </w:tc>
      </w:tr>
      <w:tr w14:paraId="435E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6DA6C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4286FB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7E1AC7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数学</w:t>
            </w:r>
          </w:p>
        </w:tc>
        <w:tc>
          <w:tcPr>
            <w:tcW w:w="750" w:type="dxa"/>
            <w:noWrap w:val="0"/>
            <w:vAlign w:val="center"/>
          </w:tcPr>
          <w:p w14:paraId="3F29E0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108</w:t>
            </w:r>
          </w:p>
        </w:tc>
        <w:tc>
          <w:tcPr>
            <w:tcW w:w="637" w:type="dxa"/>
            <w:noWrap w:val="0"/>
            <w:vAlign w:val="center"/>
          </w:tcPr>
          <w:p w14:paraId="3BDFF2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73E506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108</w:t>
            </w:r>
          </w:p>
        </w:tc>
        <w:tc>
          <w:tcPr>
            <w:tcW w:w="666" w:type="dxa"/>
            <w:noWrap w:val="0"/>
            <w:vAlign w:val="center"/>
          </w:tcPr>
          <w:p w14:paraId="5271AD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6BC9E0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5CF789D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7926FFE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C01C0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AE135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7ABF283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1276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79D92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C6F29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top"/>
          </w:tcPr>
          <w:p w14:paraId="26587220">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750" w:type="dxa"/>
            <w:noWrap w:val="0"/>
            <w:vAlign w:val="center"/>
          </w:tcPr>
          <w:p w14:paraId="65D384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307858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0D0D75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218B18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D9B43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B1501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E7BEA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CC452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30ECE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59DF7CB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7BA1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6044A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0C76D9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3723F2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2DF7C8F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3BC4A7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3A9B84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6B3ADD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64433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78DBF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8AE687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251C11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C08F9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08F57E3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bl>
    <w:p w14:paraId="60FE8452">
      <w:pPr>
        <w:pStyle w:val="9"/>
        <w:ind w:left="0" w:leftChars="0" w:firstLine="0" w:firstLineChars="0"/>
      </w:pPr>
    </w:p>
    <w:p w14:paraId="76DCA95C"/>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890"/>
        <w:gridCol w:w="1508"/>
        <w:gridCol w:w="750"/>
        <w:gridCol w:w="637"/>
        <w:gridCol w:w="751"/>
        <w:gridCol w:w="666"/>
        <w:gridCol w:w="666"/>
        <w:gridCol w:w="666"/>
        <w:gridCol w:w="666"/>
        <w:gridCol w:w="666"/>
        <w:gridCol w:w="666"/>
        <w:gridCol w:w="667"/>
      </w:tblGrid>
      <w:tr w14:paraId="5EF3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99" w:type="dxa"/>
            <w:vMerge w:val="restart"/>
            <w:noWrap w:val="0"/>
            <w:vAlign w:val="center"/>
          </w:tcPr>
          <w:p w14:paraId="334C5D0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5D2CDA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5403D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类别</w:t>
            </w:r>
          </w:p>
        </w:tc>
        <w:tc>
          <w:tcPr>
            <w:tcW w:w="890" w:type="dxa"/>
            <w:vMerge w:val="restart"/>
            <w:noWrap w:val="0"/>
            <w:vAlign w:val="center"/>
          </w:tcPr>
          <w:p w14:paraId="5F86E43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6974D9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1062AD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202A77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7C1732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质</w:t>
            </w:r>
          </w:p>
        </w:tc>
        <w:tc>
          <w:tcPr>
            <w:tcW w:w="1508" w:type="dxa"/>
            <w:vMerge w:val="restart"/>
            <w:noWrap w:val="0"/>
            <w:vAlign w:val="center"/>
          </w:tcPr>
          <w:p w14:paraId="4DE03B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7EA48F7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kern w:val="2"/>
                <w:sz w:val="24"/>
                <w:szCs w:val="24"/>
                <w:shd w:val="clear" w:color="auto" w:fill="FFFFFF"/>
                <w:lang w:val="en-US" w:eastAsia="zh-CN" w:bidi="ar-SA"/>
              </w:rPr>
            </w:pPr>
          </w:p>
        </w:tc>
        <w:tc>
          <w:tcPr>
            <w:tcW w:w="2138" w:type="dxa"/>
            <w:gridSpan w:val="3"/>
            <w:noWrap w:val="0"/>
            <w:vAlign w:val="center"/>
          </w:tcPr>
          <w:p w14:paraId="3C2FD7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5FA632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53D62A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4484761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3ED7CCC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33D2BA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25B5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jc w:val="center"/>
        </w:trPr>
        <w:tc>
          <w:tcPr>
            <w:tcW w:w="599" w:type="dxa"/>
            <w:vMerge w:val="continue"/>
            <w:noWrap w:val="0"/>
            <w:vAlign w:val="center"/>
          </w:tcPr>
          <w:p w14:paraId="28B60D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vMerge w:val="continue"/>
            <w:noWrap w:val="0"/>
            <w:vAlign w:val="center"/>
          </w:tcPr>
          <w:p w14:paraId="758FF1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08" w:type="dxa"/>
            <w:vMerge w:val="continue"/>
            <w:noWrap w:val="0"/>
            <w:vAlign w:val="center"/>
          </w:tcPr>
          <w:p w14:paraId="5414C8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06FC52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64AF30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4D5469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5967EF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37" w:type="dxa"/>
            <w:noWrap w:val="0"/>
            <w:vAlign w:val="center"/>
          </w:tcPr>
          <w:p w14:paraId="3B3A5E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04DE19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2D32E7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75D4CC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0BFEE8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24734D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7093C0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0D7643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8738D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436A49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6E6067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38BED3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6DBC0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01A9CE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2C477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5C738C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08C93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2C9CF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7F686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6D398E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121183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2AD4CE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91447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0119F9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3F6A4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263200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A8B00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5F6E54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173CD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4A27DF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277CD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7E2BAE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7797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top"/>
          </w:tcPr>
          <w:p w14:paraId="0E7B2EE9">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890" w:type="dxa"/>
            <w:noWrap w:val="0"/>
            <w:vAlign w:val="center"/>
          </w:tcPr>
          <w:p w14:paraId="02F84C1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top"/>
          </w:tcPr>
          <w:p w14:paraId="1D374670">
            <w:pPr>
              <w:rPr>
                <w:rFonts w:hint="eastAsia" w:ascii="仿宋" w:hAnsi="仿宋" w:eastAsia="仿宋" w:cs="仿宋"/>
                <w:color w:val="auto"/>
                <w:sz w:val="24"/>
                <w:szCs w:val="24"/>
                <w:lang w:val="en-US" w:eastAsia="zh-CN"/>
              </w:rPr>
            </w:pPr>
          </w:p>
          <w:p w14:paraId="3943CF44">
            <w:pPr>
              <w:ind w:left="0" w:leftChars="0" w:firstLine="0" w:firstLineChars="0"/>
              <w:jc w:val="center"/>
              <w:rPr>
                <w:rFonts w:hint="eastAsia" w:ascii="仿宋" w:hAnsi="仿宋" w:eastAsia="仿宋" w:cs="仿宋"/>
                <w:color w:val="auto"/>
                <w:sz w:val="24"/>
                <w:szCs w:val="24"/>
                <w:lang w:val="en-US" w:eastAsia="zh-CN"/>
              </w:rPr>
            </w:pPr>
          </w:p>
          <w:p w14:paraId="627A64B9">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val="en-US" w:eastAsia="zh-CN"/>
              </w:rPr>
              <w:t>英语</w:t>
            </w:r>
          </w:p>
        </w:tc>
        <w:tc>
          <w:tcPr>
            <w:tcW w:w="750" w:type="dxa"/>
            <w:noWrap w:val="0"/>
            <w:vAlign w:val="center"/>
          </w:tcPr>
          <w:p w14:paraId="677F6D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108</w:t>
            </w:r>
          </w:p>
        </w:tc>
        <w:tc>
          <w:tcPr>
            <w:tcW w:w="637" w:type="dxa"/>
            <w:noWrap w:val="0"/>
            <w:vAlign w:val="center"/>
          </w:tcPr>
          <w:p w14:paraId="0106C49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4971F5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108</w:t>
            </w:r>
          </w:p>
        </w:tc>
        <w:tc>
          <w:tcPr>
            <w:tcW w:w="666" w:type="dxa"/>
            <w:noWrap w:val="0"/>
            <w:vAlign w:val="center"/>
          </w:tcPr>
          <w:p w14:paraId="2CEA21E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65C67D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635806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EA36A3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DBEA9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33699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1CA7B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5951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B0F8A7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104EFF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top"/>
          </w:tcPr>
          <w:p w14:paraId="6E9652A5">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750" w:type="dxa"/>
            <w:noWrap w:val="0"/>
            <w:vAlign w:val="center"/>
          </w:tcPr>
          <w:p w14:paraId="1FA3FC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7D096B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0A850D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22BB67E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DF066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79D75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DB67E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C00C9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24F77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613D9D5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02F7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A76887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12CAF5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503EE7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19461A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122804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16FE2D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34E109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B8DAD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35D53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DD67DD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FA84F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6A232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6165593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5639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402AF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165317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top"/>
          </w:tcPr>
          <w:p w14:paraId="589F9677">
            <w:p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信息</w:t>
            </w:r>
          </w:p>
          <w:p w14:paraId="6C772426">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val="en-US" w:eastAsia="zh-CN"/>
              </w:rPr>
              <w:t>技术</w:t>
            </w:r>
          </w:p>
        </w:tc>
        <w:tc>
          <w:tcPr>
            <w:tcW w:w="750" w:type="dxa"/>
            <w:noWrap w:val="0"/>
            <w:vAlign w:val="center"/>
          </w:tcPr>
          <w:p w14:paraId="67AD5C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4A0477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72</w:t>
            </w:r>
          </w:p>
        </w:tc>
        <w:tc>
          <w:tcPr>
            <w:tcW w:w="751" w:type="dxa"/>
            <w:noWrap w:val="0"/>
            <w:vAlign w:val="center"/>
          </w:tcPr>
          <w:p w14:paraId="706DA01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108</w:t>
            </w:r>
          </w:p>
        </w:tc>
        <w:tc>
          <w:tcPr>
            <w:tcW w:w="666" w:type="dxa"/>
            <w:noWrap w:val="0"/>
            <w:vAlign w:val="center"/>
          </w:tcPr>
          <w:p w14:paraId="078C7B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4338DD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61A9DA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312512F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2332A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1E74B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F847DE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20C9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97273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3BA2C0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580560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1C6040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1973D32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751" w:type="dxa"/>
            <w:noWrap w:val="0"/>
            <w:vAlign w:val="center"/>
          </w:tcPr>
          <w:p w14:paraId="765201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56D576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A7C81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A8355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680091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291E1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4C99D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23E7C1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3394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E60285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1C1CD9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20C1C84F">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eastAsia="zh-CN"/>
              </w:rPr>
              <w:t>体育与健康</w:t>
            </w:r>
          </w:p>
        </w:tc>
        <w:tc>
          <w:tcPr>
            <w:tcW w:w="750" w:type="dxa"/>
            <w:noWrap w:val="0"/>
            <w:vAlign w:val="center"/>
          </w:tcPr>
          <w:p w14:paraId="4EA1A4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401713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751" w:type="dxa"/>
            <w:noWrap w:val="0"/>
            <w:vAlign w:val="center"/>
          </w:tcPr>
          <w:p w14:paraId="35AE03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54</w:t>
            </w:r>
          </w:p>
        </w:tc>
        <w:tc>
          <w:tcPr>
            <w:tcW w:w="666" w:type="dxa"/>
            <w:noWrap w:val="0"/>
            <w:vAlign w:val="center"/>
          </w:tcPr>
          <w:p w14:paraId="185951F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4735AD3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39C313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F027A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901E9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F22407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61B9535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7C23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923BB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2DCA4D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center"/>
          </w:tcPr>
          <w:p w14:paraId="5B2919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3A5782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66A9A6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90</w:t>
            </w:r>
          </w:p>
        </w:tc>
        <w:tc>
          <w:tcPr>
            <w:tcW w:w="751" w:type="dxa"/>
            <w:noWrap w:val="0"/>
            <w:vAlign w:val="center"/>
          </w:tcPr>
          <w:p w14:paraId="150014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90</w:t>
            </w:r>
          </w:p>
        </w:tc>
        <w:tc>
          <w:tcPr>
            <w:tcW w:w="666" w:type="dxa"/>
            <w:noWrap w:val="0"/>
            <w:vAlign w:val="center"/>
          </w:tcPr>
          <w:p w14:paraId="363DC57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C91FB5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098AA0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5881D1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A98C5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1C069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0D3833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7D41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0F09AE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3353060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7BD079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6D816D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240CBF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72</w:t>
            </w:r>
          </w:p>
        </w:tc>
        <w:tc>
          <w:tcPr>
            <w:tcW w:w="751" w:type="dxa"/>
            <w:noWrap w:val="0"/>
            <w:vAlign w:val="center"/>
          </w:tcPr>
          <w:p w14:paraId="595481E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72</w:t>
            </w:r>
          </w:p>
        </w:tc>
        <w:tc>
          <w:tcPr>
            <w:tcW w:w="666" w:type="dxa"/>
            <w:noWrap w:val="0"/>
            <w:vAlign w:val="center"/>
          </w:tcPr>
          <w:p w14:paraId="5829F41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655A1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710360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F6D19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56EA0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w:t>
            </w:r>
          </w:p>
        </w:tc>
        <w:tc>
          <w:tcPr>
            <w:tcW w:w="666" w:type="dxa"/>
            <w:noWrap w:val="0"/>
            <w:vAlign w:val="center"/>
          </w:tcPr>
          <w:p w14:paraId="77435F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2ED9EE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5176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69F30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524BD9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7D851F56">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eastAsia="zh-CN"/>
              </w:rPr>
              <w:t>艺术</w:t>
            </w:r>
          </w:p>
        </w:tc>
        <w:tc>
          <w:tcPr>
            <w:tcW w:w="750" w:type="dxa"/>
            <w:noWrap w:val="0"/>
            <w:vAlign w:val="center"/>
          </w:tcPr>
          <w:p w14:paraId="56849B5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0E6C89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4BE9726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5B2D19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4CF91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610C3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32AF0A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1EB6FD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5AD024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0C5235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6837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74E73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F0D57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6AE466F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6ED7EB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734DEC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3E7C96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1546C7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E96B0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F0A32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459C8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4516210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F02EE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7049C1A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bl>
    <w:p w14:paraId="3DA1AC92"/>
    <w:p w14:paraId="5DC3E6B0">
      <w:pPr>
        <w:pStyle w:val="9"/>
        <w:ind w:left="0" w:leftChars="0" w:firstLine="0" w:firstLineChars="0"/>
      </w:pPr>
    </w:p>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890"/>
        <w:gridCol w:w="1508"/>
        <w:gridCol w:w="750"/>
        <w:gridCol w:w="637"/>
        <w:gridCol w:w="751"/>
        <w:gridCol w:w="666"/>
        <w:gridCol w:w="666"/>
        <w:gridCol w:w="666"/>
        <w:gridCol w:w="666"/>
        <w:gridCol w:w="666"/>
        <w:gridCol w:w="666"/>
        <w:gridCol w:w="667"/>
      </w:tblGrid>
      <w:tr w14:paraId="1224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99" w:type="dxa"/>
            <w:vMerge w:val="restart"/>
            <w:noWrap w:val="0"/>
            <w:vAlign w:val="center"/>
          </w:tcPr>
          <w:p w14:paraId="731CD88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3015B4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3D4E9C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890" w:type="dxa"/>
            <w:vMerge w:val="restart"/>
            <w:noWrap w:val="0"/>
            <w:vAlign w:val="center"/>
          </w:tcPr>
          <w:p w14:paraId="0BC6CD1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06AB10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35E07E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25A166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0FF0D2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bCs/>
                <w:color w:val="auto"/>
                <w:sz w:val="24"/>
                <w:szCs w:val="24"/>
                <w:lang w:eastAsia="zh-CN"/>
              </w:rPr>
              <w:t>质</w:t>
            </w:r>
          </w:p>
        </w:tc>
        <w:tc>
          <w:tcPr>
            <w:tcW w:w="1508" w:type="dxa"/>
            <w:vMerge w:val="restart"/>
            <w:noWrap w:val="0"/>
            <w:vAlign w:val="center"/>
          </w:tcPr>
          <w:p w14:paraId="1438AC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1B2BF2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auto"/>
                <w:sz w:val="24"/>
                <w:szCs w:val="24"/>
                <w:lang w:val="en-US" w:eastAsia="zh-CN"/>
              </w:rPr>
            </w:pPr>
          </w:p>
        </w:tc>
        <w:tc>
          <w:tcPr>
            <w:tcW w:w="2138" w:type="dxa"/>
            <w:gridSpan w:val="3"/>
            <w:noWrap w:val="0"/>
            <w:vAlign w:val="center"/>
          </w:tcPr>
          <w:p w14:paraId="433BD0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52ADDF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51C83C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736C80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2DC8EB7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68BD53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68BC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jc w:val="center"/>
        </w:trPr>
        <w:tc>
          <w:tcPr>
            <w:tcW w:w="599" w:type="dxa"/>
            <w:vMerge w:val="continue"/>
            <w:noWrap w:val="0"/>
            <w:vAlign w:val="center"/>
          </w:tcPr>
          <w:p w14:paraId="12F110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vMerge w:val="continue"/>
            <w:noWrap w:val="0"/>
            <w:vAlign w:val="center"/>
          </w:tcPr>
          <w:p w14:paraId="4E98DE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08" w:type="dxa"/>
            <w:vMerge w:val="continue"/>
            <w:noWrap w:val="0"/>
            <w:vAlign w:val="center"/>
          </w:tcPr>
          <w:p w14:paraId="6F0162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2F8AC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62871D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1AB73A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02615C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37" w:type="dxa"/>
            <w:noWrap w:val="0"/>
            <w:vAlign w:val="center"/>
          </w:tcPr>
          <w:p w14:paraId="0B7280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1E2809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53C82A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567F40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54634A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03E30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042061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4B9B15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F3613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666D00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50F37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2D8B84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55D6F4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2FD8E6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ACD38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137BC3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B4774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711E05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53B9F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784CF6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20486F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5ADAA2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0C55D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7501E7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B7E11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759CDD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2BE1A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69EFEA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A6B61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193AC0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D6165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18EB5F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6E8C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4FC24A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5BEEDFE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33A5A247">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eastAsia="zh-CN"/>
              </w:rPr>
              <w:t>历史</w:t>
            </w:r>
          </w:p>
        </w:tc>
        <w:tc>
          <w:tcPr>
            <w:tcW w:w="750" w:type="dxa"/>
            <w:noWrap w:val="0"/>
            <w:vAlign w:val="center"/>
          </w:tcPr>
          <w:p w14:paraId="6279B8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72</w:t>
            </w:r>
          </w:p>
        </w:tc>
        <w:tc>
          <w:tcPr>
            <w:tcW w:w="637" w:type="dxa"/>
            <w:noWrap w:val="0"/>
            <w:vAlign w:val="center"/>
          </w:tcPr>
          <w:p w14:paraId="7AE827E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4B18EB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72</w:t>
            </w:r>
          </w:p>
        </w:tc>
        <w:tc>
          <w:tcPr>
            <w:tcW w:w="666" w:type="dxa"/>
            <w:noWrap w:val="0"/>
            <w:vAlign w:val="center"/>
          </w:tcPr>
          <w:p w14:paraId="2191BA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3E990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3E623C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F0505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7B76A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A1846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7D0139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36A8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EF67B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5DE161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noWrap w:val="0"/>
            <w:vAlign w:val="center"/>
          </w:tcPr>
          <w:p w14:paraId="33EEBBAA">
            <w:pPr>
              <w:ind w:left="0" w:leftChars="0" w:firstLine="0" w:firstLineChars="0"/>
              <w:jc w:val="center"/>
              <w:rPr>
                <w:rFonts w:hint="eastAsia" w:ascii="仿宋" w:hAnsi="仿宋" w:eastAsia="仿宋" w:cs="仿宋"/>
                <w:color w:val="auto"/>
                <w:sz w:val="24"/>
                <w:szCs w:val="24"/>
                <w:lang w:val="en-US" w:eastAsia="zh-CN"/>
              </w:rPr>
            </w:pPr>
          </w:p>
        </w:tc>
        <w:tc>
          <w:tcPr>
            <w:tcW w:w="750" w:type="dxa"/>
            <w:noWrap w:val="0"/>
            <w:vAlign w:val="center"/>
          </w:tcPr>
          <w:p w14:paraId="2FA2009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18</w:t>
            </w:r>
          </w:p>
        </w:tc>
        <w:tc>
          <w:tcPr>
            <w:tcW w:w="637" w:type="dxa"/>
            <w:noWrap w:val="0"/>
            <w:vAlign w:val="center"/>
          </w:tcPr>
          <w:p w14:paraId="49D327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4DCD1D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18</w:t>
            </w:r>
          </w:p>
        </w:tc>
        <w:tc>
          <w:tcPr>
            <w:tcW w:w="666" w:type="dxa"/>
            <w:noWrap w:val="0"/>
            <w:vAlign w:val="center"/>
          </w:tcPr>
          <w:p w14:paraId="0514609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F34937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9CE47C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3E70D3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CEAD2A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BD92E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4E2492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6DC4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2F4EF5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6F814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12D70D8B">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val="en-US" w:eastAsia="zh-CN"/>
              </w:rPr>
              <w:t>物理</w:t>
            </w:r>
          </w:p>
        </w:tc>
        <w:tc>
          <w:tcPr>
            <w:tcW w:w="750" w:type="dxa"/>
            <w:noWrap w:val="0"/>
            <w:vAlign w:val="center"/>
          </w:tcPr>
          <w:p w14:paraId="01BC87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45</w:t>
            </w:r>
          </w:p>
        </w:tc>
        <w:tc>
          <w:tcPr>
            <w:tcW w:w="637" w:type="dxa"/>
            <w:noWrap w:val="0"/>
            <w:vAlign w:val="center"/>
          </w:tcPr>
          <w:p w14:paraId="23E8F0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1D9FA64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45</w:t>
            </w:r>
          </w:p>
        </w:tc>
        <w:tc>
          <w:tcPr>
            <w:tcW w:w="666" w:type="dxa"/>
            <w:noWrap w:val="0"/>
            <w:vAlign w:val="center"/>
          </w:tcPr>
          <w:p w14:paraId="1DF6AA3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2.5</w:t>
            </w:r>
          </w:p>
        </w:tc>
        <w:tc>
          <w:tcPr>
            <w:tcW w:w="666" w:type="dxa"/>
            <w:noWrap w:val="0"/>
            <w:vAlign w:val="center"/>
          </w:tcPr>
          <w:p w14:paraId="19AFC9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5F39D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930F4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B1994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08905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C7010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30EF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817DA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4C64F5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top"/>
          </w:tcPr>
          <w:p w14:paraId="04ED9281">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750" w:type="dxa"/>
            <w:noWrap w:val="0"/>
            <w:vAlign w:val="center"/>
          </w:tcPr>
          <w:p w14:paraId="6FAD2D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3254C57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5E4431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5E2611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ED1A1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6B7E83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1DE84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3E7669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9349A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196EA83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3018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3D66B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5E2B3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任意选修</w:t>
            </w:r>
          </w:p>
        </w:tc>
        <w:tc>
          <w:tcPr>
            <w:tcW w:w="1508" w:type="dxa"/>
            <w:vMerge w:val="continue"/>
            <w:noWrap w:val="0"/>
            <w:vAlign w:val="center"/>
          </w:tcPr>
          <w:p w14:paraId="34C2FE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299714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w:t>
            </w:r>
          </w:p>
        </w:tc>
        <w:tc>
          <w:tcPr>
            <w:tcW w:w="637" w:type="dxa"/>
            <w:noWrap w:val="0"/>
            <w:vAlign w:val="center"/>
          </w:tcPr>
          <w:p w14:paraId="6D2E9E6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5019E8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w:t>
            </w:r>
          </w:p>
        </w:tc>
        <w:tc>
          <w:tcPr>
            <w:tcW w:w="666" w:type="dxa"/>
            <w:noWrap w:val="0"/>
            <w:vAlign w:val="center"/>
          </w:tcPr>
          <w:p w14:paraId="1028F6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0.5</w:t>
            </w:r>
          </w:p>
        </w:tc>
        <w:tc>
          <w:tcPr>
            <w:tcW w:w="666" w:type="dxa"/>
            <w:noWrap w:val="0"/>
            <w:vAlign w:val="center"/>
          </w:tcPr>
          <w:p w14:paraId="78D32F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2441F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34E92E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56A1F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2A7CA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07F95B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085A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40EE8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20BA50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6DEF2D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劳动教育</w:t>
            </w:r>
          </w:p>
        </w:tc>
        <w:tc>
          <w:tcPr>
            <w:tcW w:w="750" w:type="dxa"/>
            <w:noWrap w:val="0"/>
            <w:vAlign w:val="center"/>
          </w:tcPr>
          <w:p w14:paraId="6CC799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2611ED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751" w:type="dxa"/>
            <w:noWrap w:val="0"/>
            <w:vAlign w:val="center"/>
          </w:tcPr>
          <w:p w14:paraId="571CEE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0C36DD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7B06208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9BF444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20B30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9DC83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99B4B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699913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2925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0BCAF73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1355E6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必修</w:t>
            </w:r>
          </w:p>
        </w:tc>
        <w:tc>
          <w:tcPr>
            <w:tcW w:w="1508" w:type="dxa"/>
            <w:noWrap w:val="0"/>
            <w:vAlign w:val="center"/>
          </w:tcPr>
          <w:p w14:paraId="3D332D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习近平新时代中国特色社会主义思想学生读本</w:t>
            </w:r>
          </w:p>
        </w:tc>
        <w:tc>
          <w:tcPr>
            <w:tcW w:w="750" w:type="dxa"/>
            <w:noWrap w:val="0"/>
            <w:vAlign w:val="center"/>
          </w:tcPr>
          <w:p w14:paraId="283C2A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51ABFA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0833943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1808DC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F12EF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0450DE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DA0FEF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CCBD5F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AB5A0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00E2B1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4C51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8936A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61A9F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noWrap w:val="0"/>
            <w:vAlign w:val="center"/>
          </w:tcPr>
          <w:p w14:paraId="4004D8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国家安全教育</w:t>
            </w:r>
          </w:p>
        </w:tc>
        <w:tc>
          <w:tcPr>
            <w:tcW w:w="750" w:type="dxa"/>
            <w:noWrap w:val="0"/>
            <w:vAlign w:val="center"/>
          </w:tcPr>
          <w:p w14:paraId="10568B4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384EA86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276F14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2F18A88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1071D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B7218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83598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149DB0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442A7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64155A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77AC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56556C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DA900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noWrap w:val="0"/>
            <w:vAlign w:val="center"/>
          </w:tcPr>
          <w:p w14:paraId="1A033A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中华优秀传统文化</w:t>
            </w:r>
          </w:p>
        </w:tc>
        <w:tc>
          <w:tcPr>
            <w:tcW w:w="750" w:type="dxa"/>
            <w:noWrap w:val="0"/>
            <w:vAlign w:val="center"/>
          </w:tcPr>
          <w:p w14:paraId="4B738E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3D83F4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18499A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0ECA96C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E2F7A8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70DB7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7FE7F23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3F9A6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7380DA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36F53D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28B44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599" w:type="dxa"/>
            <w:vMerge w:val="continue"/>
            <w:noWrap w:val="0"/>
            <w:vAlign w:val="center"/>
          </w:tcPr>
          <w:p w14:paraId="6E7011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08B0A5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p>
        </w:tc>
        <w:tc>
          <w:tcPr>
            <w:tcW w:w="1508" w:type="dxa"/>
            <w:noWrap w:val="0"/>
            <w:vAlign w:val="center"/>
          </w:tcPr>
          <w:p w14:paraId="3C19FA3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2EAF7FF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1116</w:t>
            </w:r>
          </w:p>
        </w:tc>
        <w:tc>
          <w:tcPr>
            <w:tcW w:w="637" w:type="dxa"/>
            <w:noWrap w:val="0"/>
            <w:vAlign w:val="center"/>
          </w:tcPr>
          <w:p w14:paraId="6F2CFC0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324</w:t>
            </w:r>
          </w:p>
        </w:tc>
        <w:tc>
          <w:tcPr>
            <w:tcW w:w="751" w:type="dxa"/>
            <w:noWrap w:val="0"/>
            <w:vAlign w:val="center"/>
          </w:tcPr>
          <w:p w14:paraId="2775475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1440</w:t>
            </w:r>
          </w:p>
        </w:tc>
        <w:tc>
          <w:tcPr>
            <w:tcW w:w="666" w:type="dxa"/>
            <w:noWrap w:val="0"/>
            <w:vAlign w:val="top"/>
          </w:tcPr>
          <w:p w14:paraId="57DEF197">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12B4D21A">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39EA9C7D">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2E03AE38">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1F196806">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7F2E3035">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7" w:type="dxa"/>
            <w:noWrap w:val="0"/>
            <w:vAlign w:val="top"/>
          </w:tcPr>
          <w:p w14:paraId="023222D4">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r>
    </w:tbl>
    <w:p w14:paraId="0D268E70"/>
    <w:p w14:paraId="749C6FDD">
      <w:pPr>
        <w:ind w:left="0" w:leftChars="0" w:firstLine="0" w:firstLineChars="0"/>
      </w:pPr>
    </w:p>
    <w:p w14:paraId="45BE5770">
      <w:pPr>
        <w:bidi w:val="0"/>
      </w:pPr>
    </w:p>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723"/>
        <w:gridCol w:w="1675"/>
        <w:gridCol w:w="750"/>
        <w:gridCol w:w="637"/>
        <w:gridCol w:w="751"/>
        <w:gridCol w:w="666"/>
        <w:gridCol w:w="666"/>
        <w:gridCol w:w="666"/>
        <w:gridCol w:w="666"/>
        <w:gridCol w:w="666"/>
        <w:gridCol w:w="666"/>
        <w:gridCol w:w="667"/>
      </w:tblGrid>
      <w:tr w14:paraId="516C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5C00019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145802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0FBFD7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723" w:type="dxa"/>
            <w:vMerge w:val="restart"/>
            <w:noWrap w:val="0"/>
            <w:vAlign w:val="center"/>
          </w:tcPr>
          <w:p w14:paraId="2D87337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25BAB0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54EB73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103660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7551A7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bCs/>
                <w:color w:val="auto"/>
                <w:sz w:val="24"/>
                <w:szCs w:val="24"/>
                <w:lang w:eastAsia="zh-CN"/>
              </w:rPr>
              <w:t>质</w:t>
            </w:r>
          </w:p>
        </w:tc>
        <w:tc>
          <w:tcPr>
            <w:tcW w:w="1675" w:type="dxa"/>
            <w:vMerge w:val="restart"/>
            <w:noWrap w:val="0"/>
            <w:vAlign w:val="center"/>
          </w:tcPr>
          <w:p w14:paraId="1924FB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57B97D6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auto"/>
                <w:sz w:val="24"/>
                <w:szCs w:val="24"/>
                <w:lang w:val="en-US" w:eastAsia="zh-CN"/>
              </w:rPr>
            </w:pPr>
          </w:p>
        </w:tc>
        <w:tc>
          <w:tcPr>
            <w:tcW w:w="2138" w:type="dxa"/>
            <w:gridSpan w:val="3"/>
            <w:noWrap w:val="0"/>
            <w:vAlign w:val="center"/>
          </w:tcPr>
          <w:p w14:paraId="216067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6A2497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048104E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686EAA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2C0862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73C4D5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3BD1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jc w:val="center"/>
        </w:trPr>
        <w:tc>
          <w:tcPr>
            <w:tcW w:w="599" w:type="dxa"/>
            <w:vMerge w:val="continue"/>
            <w:noWrap w:val="0"/>
            <w:vAlign w:val="center"/>
          </w:tcPr>
          <w:p w14:paraId="2ADEE9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vMerge w:val="continue"/>
            <w:noWrap w:val="0"/>
            <w:vAlign w:val="center"/>
          </w:tcPr>
          <w:p w14:paraId="6B0E55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675" w:type="dxa"/>
            <w:vMerge w:val="continue"/>
            <w:noWrap w:val="0"/>
            <w:vAlign w:val="center"/>
          </w:tcPr>
          <w:p w14:paraId="309189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09A3CD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3F37F5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0D22D6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7FE1D8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37" w:type="dxa"/>
            <w:noWrap w:val="0"/>
            <w:vAlign w:val="center"/>
          </w:tcPr>
          <w:p w14:paraId="3D1272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7F7D5B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2C2E53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1B1EE7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32AFC3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7674C1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4EC6EB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3F8D76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4A309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79A043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B723C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64DED6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41DD96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1F4B32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B80A6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4B0202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2BD3AC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18894F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DACB0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27C7ED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66C7B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17ACCE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05700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387AF7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563F83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72A914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73D5E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4A541A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0E0E36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33A120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5D1E07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176B0C4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3A1D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39F3BF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w:t>
            </w:r>
          </w:p>
          <w:p w14:paraId="317999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业</w:t>
            </w:r>
          </w:p>
          <w:p w14:paraId="7ED53B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基</w:t>
            </w:r>
          </w:p>
          <w:p w14:paraId="1C1CBD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础</w:t>
            </w:r>
          </w:p>
          <w:p w14:paraId="508EF1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tc>
        <w:tc>
          <w:tcPr>
            <w:tcW w:w="723" w:type="dxa"/>
            <w:noWrap w:val="0"/>
            <w:vAlign w:val="center"/>
          </w:tcPr>
          <w:p w14:paraId="68D3AD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64754B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电工电子技术与技能</w:t>
            </w:r>
          </w:p>
        </w:tc>
        <w:tc>
          <w:tcPr>
            <w:tcW w:w="750" w:type="dxa"/>
            <w:noWrap w:val="0"/>
            <w:vAlign w:val="center"/>
          </w:tcPr>
          <w:p w14:paraId="5C2A2F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0C4200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54</w:t>
            </w:r>
          </w:p>
        </w:tc>
        <w:tc>
          <w:tcPr>
            <w:tcW w:w="751" w:type="dxa"/>
            <w:noWrap w:val="0"/>
            <w:vAlign w:val="center"/>
          </w:tcPr>
          <w:p w14:paraId="7CD5D99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6CF5F6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5F39E3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7271072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7EA95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43FD5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302FBB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74C96E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75C0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D607E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679F8F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0BEBF1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信息技术设备使用与维护</w:t>
            </w:r>
          </w:p>
        </w:tc>
        <w:tc>
          <w:tcPr>
            <w:tcW w:w="750" w:type="dxa"/>
            <w:noWrap w:val="0"/>
            <w:vAlign w:val="center"/>
          </w:tcPr>
          <w:p w14:paraId="35055C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26A8F2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54</w:t>
            </w:r>
          </w:p>
        </w:tc>
        <w:tc>
          <w:tcPr>
            <w:tcW w:w="751" w:type="dxa"/>
            <w:noWrap w:val="0"/>
            <w:vAlign w:val="center"/>
          </w:tcPr>
          <w:p w14:paraId="1678242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6832F5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3EC5B5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5AB27AA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052115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B521D6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627CB7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0C97E6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476A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5FBA7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1074B4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6B20A6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计算机网络技术基础</w:t>
            </w:r>
          </w:p>
        </w:tc>
        <w:tc>
          <w:tcPr>
            <w:tcW w:w="750" w:type="dxa"/>
            <w:noWrap w:val="0"/>
            <w:vAlign w:val="center"/>
          </w:tcPr>
          <w:p w14:paraId="659DDD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45CC59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060083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54</w:t>
            </w:r>
          </w:p>
        </w:tc>
        <w:tc>
          <w:tcPr>
            <w:tcW w:w="666" w:type="dxa"/>
            <w:noWrap w:val="0"/>
            <w:vAlign w:val="center"/>
          </w:tcPr>
          <w:p w14:paraId="32E09D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13FD98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0B8324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5285B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8CB05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181AA40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692AAD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7745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94F7B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5E68E1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4D2B4973">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工程制图</w:t>
            </w:r>
          </w:p>
        </w:tc>
        <w:tc>
          <w:tcPr>
            <w:tcW w:w="750" w:type="dxa"/>
            <w:noWrap w:val="0"/>
            <w:vAlign w:val="center"/>
          </w:tcPr>
          <w:p w14:paraId="58AF3D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478976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59513E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52D690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p>
        </w:tc>
        <w:tc>
          <w:tcPr>
            <w:tcW w:w="666" w:type="dxa"/>
            <w:noWrap w:val="0"/>
            <w:vAlign w:val="center"/>
          </w:tcPr>
          <w:p w14:paraId="3BCBD0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729262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p>
        </w:tc>
        <w:tc>
          <w:tcPr>
            <w:tcW w:w="666" w:type="dxa"/>
            <w:noWrap w:val="0"/>
            <w:vAlign w:val="center"/>
          </w:tcPr>
          <w:p w14:paraId="7B6701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p>
        </w:tc>
        <w:tc>
          <w:tcPr>
            <w:tcW w:w="666" w:type="dxa"/>
            <w:noWrap w:val="0"/>
            <w:vAlign w:val="center"/>
          </w:tcPr>
          <w:p w14:paraId="15AA140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92BF8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5B8BD5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61F9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99" w:type="dxa"/>
            <w:vMerge w:val="continue"/>
            <w:noWrap w:val="0"/>
            <w:vAlign w:val="center"/>
          </w:tcPr>
          <w:p w14:paraId="753DDA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4AA0F5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p>
        </w:tc>
        <w:tc>
          <w:tcPr>
            <w:tcW w:w="1675" w:type="dxa"/>
            <w:noWrap w:val="0"/>
            <w:vAlign w:val="center"/>
          </w:tcPr>
          <w:p w14:paraId="60BD855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center"/>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0A989C8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72</w:t>
            </w:r>
          </w:p>
        </w:tc>
        <w:tc>
          <w:tcPr>
            <w:tcW w:w="637" w:type="dxa"/>
            <w:noWrap w:val="0"/>
            <w:vAlign w:val="center"/>
          </w:tcPr>
          <w:p w14:paraId="4D879CA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162</w:t>
            </w:r>
          </w:p>
        </w:tc>
        <w:tc>
          <w:tcPr>
            <w:tcW w:w="751" w:type="dxa"/>
            <w:noWrap w:val="0"/>
            <w:vAlign w:val="center"/>
          </w:tcPr>
          <w:p w14:paraId="268D825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234</w:t>
            </w:r>
          </w:p>
        </w:tc>
        <w:tc>
          <w:tcPr>
            <w:tcW w:w="666" w:type="dxa"/>
            <w:noWrap w:val="0"/>
            <w:vAlign w:val="center"/>
          </w:tcPr>
          <w:p w14:paraId="4FEF48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1EA47AA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55B07E7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7A320A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55D90C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p>
        </w:tc>
        <w:tc>
          <w:tcPr>
            <w:tcW w:w="666" w:type="dxa"/>
            <w:noWrap w:val="0"/>
            <w:vAlign w:val="center"/>
          </w:tcPr>
          <w:p w14:paraId="43BF9F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p>
        </w:tc>
        <w:tc>
          <w:tcPr>
            <w:tcW w:w="667" w:type="dxa"/>
            <w:noWrap w:val="0"/>
            <w:vAlign w:val="center"/>
          </w:tcPr>
          <w:p w14:paraId="3CA1B0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p>
        </w:tc>
      </w:tr>
      <w:tr w14:paraId="7FCF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7F3E93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w:t>
            </w:r>
          </w:p>
          <w:p w14:paraId="1021DE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业</w:t>
            </w:r>
          </w:p>
          <w:p w14:paraId="44962E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687112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心</w:t>
            </w:r>
          </w:p>
          <w:p w14:paraId="0B0419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tc>
        <w:tc>
          <w:tcPr>
            <w:tcW w:w="723" w:type="dxa"/>
            <w:noWrap w:val="0"/>
            <w:vAlign w:val="center"/>
          </w:tcPr>
          <w:p w14:paraId="6BED6B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3E3D9F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网络安防技术基础</w:t>
            </w:r>
          </w:p>
        </w:tc>
        <w:tc>
          <w:tcPr>
            <w:tcW w:w="750" w:type="dxa"/>
            <w:noWrap w:val="0"/>
            <w:vAlign w:val="center"/>
          </w:tcPr>
          <w:p w14:paraId="0DCD5B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37" w:type="dxa"/>
            <w:noWrap w:val="0"/>
            <w:vAlign w:val="center"/>
          </w:tcPr>
          <w:p w14:paraId="329229A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40734A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6DBD74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24CF20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93A63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4ADC35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color w:val="auto"/>
                <w:sz w:val="24"/>
                <w:szCs w:val="24"/>
                <w:lang w:val="en-US" w:eastAsia="zh-CN"/>
              </w:rPr>
              <w:t>2</w:t>
            </w:r>
          </w:p>
        </w:tc>
        <w:tc>
          <w:tcPr>
            <w:tcW w:w="666" w:type="dxa"/>
            <w:noWrap w:val="0"/>
            <w:vAlign w:val="center"/>
          </w:tcPr>
          <w:p w14:paraId="1E8A5C5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1188B6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15FDC1E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5B7C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05992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4F61E5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35B46A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网络安防设备安装与调试</w:t>
            </w:r>
          </w:p>
        </w:tc>
        <w:tc>
          <w:tcPr>
            <w:tcW w:w="750" w:type="dxa"/>
            <w:noWrap w:val="0"/>
            <w:vAlign w:val="center"/>
          </w:tcPr>
          <w:p w14:paraId="5E46E5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52ACC3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27EE12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345CE12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BCE09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A45531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532C9C3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2CFC8C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26A511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65942EE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431B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62A4D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13E125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6F3CB0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en-US" w:eastAsia="zh-CN"/>
              </w:rPr>
              <w:t>综合布线设计与施工</w:t>
            </w:r>
          </w:p>
        </w:tc>
        <w:tc>
          <w:tcPr>
            <w:tcW w:w="750" w:type="dxa"/>
            <w:noWrap w:val="0"/>
            <w:vAlign w:val="center"/>
          </w:tcPr>
          <w:p w14:paraId="3D64461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33DBCD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4771E7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54</w:t>
            </w:r>
          </w:p>
        </w:tc>
        <w:tc>
          <w:tcPr>
            <w:tcW w:w="666" w:type="dxa"/>
            <w:noWrap w:val="0"/>
            <w:vAlign w:val="center"/>
          </w:tcPr>
          <w:p w14:paraId="6DC97B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6F2BF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14CA4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535212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70303B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592ABF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681DC0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3868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8CD84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4EDF9B0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1EBC273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en-US" w:eastAsia="zh-CN"/>
              </w:rPr>
              <w:t>网络安防系统运维基础</w:t>
            </w:r>
          </w:p>
        </w:tc>
        <w:tc>
          <w:tcPr>
            <w:tcW w:w="750" w:type="dxa"/>
            <w:noWrap w:val="0"/>
            <w:vAlign w:val="center"/>
          </w:tcPr>
          <w:p w14:paraId="3059F8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color w:val="auto"/>
                <w:sz w:val="24"/>
                <w:szCs w:val="24"/>
                <w:lang w:val="en-US" w:eastAsia="zh-CN"/>
              </w:rPr>
              <w:t>0</w:t>
            </w:r>
          </w:p>
        </w:tc>
        <w:tc>
          <w:tcPr>
            <w:tcW w:w="637" w:type="dxa"/>
            <w:noWrap w:val="0"/>
            <w:vAlign w:val="center"/>
          </w:tcPr>
          <w:p w14:paraId="7A65424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5EBD0C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5C5D2A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2E6C2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5D98E4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2AEE94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0CEBEDF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6084E4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21D53E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282B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62ACB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0D597F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必修</w:t>
            </w:r>
          </w:p>
        </w:tc>
        <w:tc>
          <w:tcPr>
            <w:tcW w:w="1675" w:type="dxa"/>
            <w:noWrap w:val="0"/>
            <w:vAlign w:val="center"/>
          </w:tcPr>
          <w:p w14:paraId="064DB2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网络服务器安装与配置</w:t>
            </w:r>
          </w:p>
        </w:tc>
        <w:tc>
          <w:tcPr>
            <w:tcW w:w="750" w:type="dxa"/>
            <w:noWrap w:val="0"/>
            <w:vAlign w:val="center"/>
          </w:tcPr>
          <w:p w14:paraId="652B19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5785A65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54</w:t>
            </w:r>
          </w:p>
        </w:tc>
        <w:tc>
          <w:tcPr>
            <w:tcW w:w="751" w:type="dxa"/>
            <w:noWrap w:val="0"/>
            <w:vAlign w:val="center"/>
          </w:tcPr>
          <w:p w14:paraId="11A4058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75D3C0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5E9ACF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0C7E25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0C0EAEF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4BE711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48C6CEB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153CCF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3B69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99" w:type="dxa"/>
            <w:vMerge w:val="continue"/>
            <w:noWrap w:val="0"/>
            <w:vAlign w:val="center"/>
          </w:tcPr>
          <w:p w14:paraId="359094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3C4B5A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55D77F4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物联网技术基础</w:t>
            </w:r>
          </w:p>
        </w:tc>
        <w:tc>
          <w:tcPr>
            <w:tcW w:w="750" w:type="dxa"/>
            <w:noWrap w:val="0"/>
            <w:vAlign w:val="center"/>
          </w:tcPr>
          <w:p w14:paraId="7239701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1AEA24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499758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659A35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DCE52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79849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56EE1E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7C45775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796B34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27FA28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74D6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2539B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434FC5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675" w:type="dxa"/>
            <w:noWrap w:val="0"/>
            <w:vAlign w:val="center"/>
          </w:tcPr>
          <w:p w14:paraId="1A8B0A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22D8859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108</w:t>
            </w:r>
          </w:p>
        </w:tc>
        <w:tc>
          <w:tcPr>
            <w:tcW w:w="637" w:type="dxa"/>
            <w:noWrap w:val="0"/>
            <w:vAlign w:val="center"/>
          </w:tcPr>
          <w:p w14:paraId="025F43D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198</w:t>
            </w:r>
          </w:p>
        </w:tc>
        <w:tc>
          <w:tcPr>
            <w:tcW w:w="751" w:type="dxa"/>
            <w:noWrap w:val="0"/>
            <w:vAlign w:val="center"/>
          </w:tcPr>
          <w:p w14:paraId="505408C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306</w:t>
            </w:r>
          </w:p>
        </w:tc>
        <w:tc>
          <w:tcPr>
            <w:tcW w:w="666" w:type="dxa"/>
            <w:noWrap w:val="0"/>
            <w:vAlign w:val="center"/>
          </w:tcPr>
          <w:p w14:paraId="48CA7E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9E08E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3B709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8E31A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6D640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661ACA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74940B6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r>
    </w:tbl>
    <w:p w14:paraId="6FA0AA0D"/>
    <w:p w14:paraId="2E872687">
      <w:pPr>
        <w:pStyle w:val="9"/>
      </w:pPr>
    </w:p>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723"/>
        <w:gridCol w:w="1565"/>
        <w:gridCol w:w="750"/>
        <w:gridCol w:w="747"/>
        <w:gridCol w:w="751"/>
        <w:gridCol w:w="666"/>
        <w:gridCol w:w="666"/>
        <w:gridCol w:w="666"/>
        <w:gridCol w:w="666"/>
        <w:gridCol w:w="666"/>
        <w:gridCol w:w="666"/>
        <w:gridCol w:w="667"/>
      </w:tblGrid>
      <w:tr w14:paraId="28E8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7B5A846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7F4519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4126A9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723" w:type="dxa"/>
            <w:vMerge w:val="restart"/>
            <w:noWrap w:val="0"/>
            <w:vAlign w:val="center"/>
          </w:tcPr>
          <w:p w14:paraId="31E9960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39888D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13C030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2EE341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17E798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bCs/>
                <w:color w:val="auto"/>
                <w:sz w:val="24"/>
                <w:szCs w:val="24"/>
                <w:lang w:eastAsia="zh-CN"/>
              </w:rPr>
              <w:t>质</w:t>
            </w:r>
          </w:p>
        </w:tc>
        <w:tc>
          <w:tcPr>
            <w:tcW w:w="1565" w:type="dxa"/>
            <w:vMerge w:val="restart"/>
            <w:noWrap w:val="0"/>
            <w:vAlign w:val="center"/>
          </w:tcPr>
          <w:p w14:paraId="3DFACD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09D1B86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auto"/>
                <w:sz w:val="24"/>
                <w:szCs w:val="24"/>
                <w:lang w:val="en-US" w:eastAsia="zh-CN"/>
              </w:rPr>
            </w:pPr>
          </w:p>
        </w:tc>
        <w:tc>
          <w:tcPr>
            <w:tcW w:w="2248" w:type="dxa"/>
            <w:gridSpan w:val="3"/>
            <w:noWrap w:val="0"/>
            <w:vAlign w:val="center"/>
          </w:tcPr>
          <w:p w14:paraId="6A0A52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54B87B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52D34B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3BF271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3D99CD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404E90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15E1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2" w:hRule="atLeast"/>
          <w:jc w:val="center"/>
        </w:trPr>
        <w:tc>
          <w:tcPr>
            <w:tcW w:w="599" w:type="dxa"/>
            <w:vMerge w:val="continue"/>
            <w:noWrap w:val="0"/>
            <w:vAlign w:val="center"/>
          </w:tcPr>
          <w:p w14:paraId="53D5FD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vMerge w:val="continue"/>
            <w:noWrap w:val="0"/>
            <w:vAlign w:val="center"/>
          </w:tcPr>
          <w:p w14:paraId="1390AE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65" w:type="dxa"/>
            <w:vMerge w:val="continue"/>
            <w:noWrap w:val="0"/>
            <w:vAlign w:val="center"/>
          </w:tcPr>
          <w:p w14:paraId="4236D8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7D3568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786FFF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385C1B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1A40CD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47" w:type="dxa"/>
            <w:noWrap w:val="0"/>
            <w:vAlign w:val="center"/>
          </w:tcPr>
          <w:p w14:paraId="365C91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7136AA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31D041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6A47A3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7E7236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1BCCF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1CD1ED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5085C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2B065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3452A1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644610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28D431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EF02E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5A2D68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9C995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4DFD50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C6E9C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76AD5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B5F50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3A94D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2EBEF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715655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55A586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15EEA9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C63A8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58ED4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6132C8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1908BC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5A7CC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347012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753116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0F01D7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6A51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4023B2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专业方向课</w:t>
            </w:r>
          </w:p>
        </w:tc>
        <w:tc>
          <w:tcPr>
            <w:tcW w:w="723" w:type="dxa"/>
            <w:noWrap w:val="0"/>
            <w:vAlign w:val="center"/>
          </w:tcPr>
          <w:p w14:paraId="7E0C4B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必修</w:t>
            </w:r>
          </w:p>
        </w:tc>
        <w:tc>
          <w:tcPr>
            <w:tcW w:w="1565" w:type="dxa"/>
            <w:noWrap w:val="0"/>
            <w:vAlign w:val="center"/>
          </w:tcPr>
          <w:p w14:paraId="3B779E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智能监控技术基础</w:t>
            </w:r>
          </w:p>
        </w:tc>
        <w:tc>
          <w:tcPr>
            <w:tcW w:w="750" w:type="dxa"/>
            <w:noWrap w:val="0"/>
            <w:vAlign w:val="center"/>
          </w:tcPr>
          <w:p w14:paraId="306768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77E20C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022A01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71AE74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45C77D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09EA73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798B57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560DB35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77911A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5D3E879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13AE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BC7F7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1B24ABF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必修</w:t>
            </w:r>
          </w:p>
        </w:tc>
        <w:tc>
          <w:tcPr>
            <w:tcW w:w="1565" w:type="dxa"/>
            <w:noWrap w:val="0"/>
            <w:vAlign w:val="center"/>
          </w:tcPr>
          <w:p w14:paraId="653C6C9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网络安防系统安装与维护</w:t>
            </w:r>
          </w:p>
        </w:tc>
        <w:tc>
          <w:tcPr>
            <w:tcW w:w="750" w:type="dxa"/>
            <w:noWrap w:val="0"/>
            <w:vAlign w:val="center"/>
          </w:tcPr>
          <w:p w14:paraId="43CEA35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434AFD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351F14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68865B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06DE5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F6830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4C8CC6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4FA9CE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524B54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4D0D48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6B76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68857D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0B0414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65" w:type="dxa"/>
            <w:noWrap w:val="0"/>
            <w:vAlign w:val="center"/>
          </w:tcPr>
          <w:p w14:paraId="6C3554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i w:val="0"/>
                <w:iCs w:val="0"/>
                <w:color w:val="auto"/>
                <w:kern w:val="0"/>
                <w:sz w:val="24"/>
                <w:szCs w:val="24"/>
                <w:u w:val="none"/>
                <w:lang w:val="zh-CN"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30813F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p>
        </w:tc>
        <w:tc>
          <w:tcPr>
            <w:tcW w:w="747" w:type="dxa"/>
            <w:noWrap w:val="0"/>
            <w:vAlign w:val="center"/>
          </w:tcPr>
          <w:p w14:paraId="2C1E160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72</w:t>
            </w:r>
          </w:p>
        </w:tc>
        <w:tc>
          <w:tcPr>
            <w:tcW w:w="751" w:type="dxa"/>
            <w:noWrap w:val="0"/>
            <w:vAlign w:val="center"/>
          </w:tcPr>
          <w:p w14:paraId="1B4F6A7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72</w:t>
            </w:r>
          </w:p>
        </w:tc>
        <w:tc>
          <w:tcPr>
            <w:tcW w:w="666" w:type="dxa"/>
            <w:noWrap w:val="0"/>
            <w:vAlign w:val="center"/>
          </w:tcPr>
          <w:p w14:paraId="5860C74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8FA26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0B15B5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359D6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DD3D9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2E214FE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2D546D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r>
      <w:tr w14:paraId="5FC0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562AF32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专业选修课</w:t>
            </w:r>
          </w:p>
        </w:tc>
        <w:tc>
          <w:tcPr>
            <w:tcW w:w="723" w:type="dxa"/>
            <w:noWrap w:val="0"/>
            <w:vAlign w:val="center"/>
          </w:tcPr>
          <w:p w14:paraId="1AA91EC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65" w:type="dxa"/>
            <w:noWrap w:val="0"/>
            <w:vAlign w:val="center"/>
          </w:tcPr>
          <w:p w14:paraId="2F2784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CAD</w:t>
            </w:r>
          </w:p>
        </w:tc>
        <w:tc>
          <w:tcPr>
            <w:tcW w:w="750" w:type="dxa"/>
            <w:noWrap w:val="0"/>
            <w:vAlign w:val="center"/>
          </w:tcPr>
          <w:p w14:paraId="35692C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07B97A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2ABE2F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66" w:type="dxa"/>
            <w:noWrap w:val="0"/>
            <w:vAlign w:val="center"/>
          </w:tcPr>
          <w:p w14:paraId="2C8A0F1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F9B45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7FEDFF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700FB6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4FF02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7E75EC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635AFD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考查</w:t>
            </w:r>
          </w:p>
        </w:tc>
      </w:tr>
      <w:tr w14:paraId="065B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9" w:type="dxa"/>
            <w:vMerge w:val="continue"/>
            <w:noWrap w:val="0"/>
            <w:vAlign w:val="center"/>
          </w:tcPr>
          <w:p w14:paraId="79117F8C">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auto"/>
                <w:sz w:val="24"/>
                <w:szCs w:val="24"/>
                <w:lang w:eastAsia="zh-CN"/>
              </w:rPr>
            </w:pPr>
          </w:p>
        </w:tc>
        <w:tc>
          <w:tcPr>
            <w:tcW w:w="723" w:type="dxa"/>
            <w:noWrap w:val="0"/>
            <w:vAlign w:val="center"/>
          </w:tcPr>
          <w:p w14:paraId="63B3F4F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65" w:type="dxa"/>
            <w:noWrap w:val="0"/>
            <w:vAlign w:val="center"/>
          </w:tcPr>
          <w:p w14:paraId="3CED62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计算机组装与维护</w:t>
            </w:r>
          </w:p>
        </w:tc>
        <w:tc>
          <w:tcPr>
            <w:tcW w:w="750" w:type="dxa"/>
            <w:noWrap w:val="0"/>
            <w:vAlign w:val="center"/>
          </w:tcPr>
          <w:p w14:paraId="03FF63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7E3E15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6865EB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66" w:type="dxa"/>
            <w:noWrap w:val="0"/>
            <w:vAlign w:val="center"/>
          </w:tcPr>
          <w:p w14:paraId="4BCEBA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AB8D4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732C9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1C54F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387911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72AECAC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561B401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考查</w:t>
            </w:r>
          </w:p>
        </w:tc>
      </w:tr>
      <w:tr w14:paraId="666A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01BC52B">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auto"/>
                <w:sz w:val="24"/>
                <w:szCs w:val="24"/>
                <w:lang w:eastAsia="zh-CN"/>
              </w:rPr>
            </w:pPr>
          </w:p>
        </w:tc>
        <w:tc>
          <w:tcPr>
            <w:tcW w:w="723" w:type="dxa"/>
            <w:noWrap w:val="0"/>
            <w:vAlign w:val="center"/>
          </w:tcPr>
          <w:p w14:paraId="231EF3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1565" w:type="dxa"/>
            <w:noWrap w:val="0"/>
            <w:vAlign w:val="center"/>
          </w:tcPr>
          <w:p w14:paraId="0564B5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7AE9A1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p>
        </w:tc>
        <w:tc>
          <w:tcPr>
            <w:tcW w:w="747" w:type="dxa"/>
            <w:noWrap w:val="0"/>
            <w:vAlign w:val="center"/>
          </w:tcPr>
          <w:p w14:paraId="1F22D61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36</w:t>
            </w:r>
          </w:p>
        </w:tc>
        <w:tc>
          <w:tcPr>
            <w:tcW w:w="751" w:type="dxa"/>
            <w:noWrap w:val="0"/>
            <w:vAlign w:val="center"/>
          </w:tcPr>
          <w:p w14:paraId="6243239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36</w:t>
            </w:r>
          </w:p>
        </w:tc>
        <w:tc>
          <w:tcPr>
            <w:tcW w:w="666" w:type="dxa"/>
            <w:noWrap w:val="0"/>
            <w:vAlign w:val="center"/>
          </w:tcPr>
          <w:p w14:paraId="02E159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2D1877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2B203D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30C8A6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510D54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6" w:type="dxa"/>
            <w:noWrap w:val="0"/>
            <w:vAlign w:val="center"/>
          </w:tcPr>
          <w:p w14:paraId="56FE154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7" w:type="dxa"/>
            <w:noWrap w:val="0"/>
            <w:vAlign w:val="center"/>
          </w:tcPr>
          <w:p w14:paraId="1FFF5D4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r>
      <w:tr w14:paraId="7EA7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87" w:type="dxa"/>
            <w:gridSpan w:val="3"/>
            <w:noWrap w:val="0"/>
            <w:vAlign w:val="center"/>
          </w:tcPr>
          <w:p w14:paraId="0669DF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综合实训</w:t>
            </w:r>
          </w:p>
        </w:tc>
        <w:tc>
          <w:tcPr>
            <w:tcW w:w="750" w:type="dxa"/>
            <w:noWrap w:val="0"/>
            <w:vAlign w:val="center"/>
          </w:tcPr>
          <w:p w14:paraId="12B2CF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747" w:type="dxa"/>
            <w:noWrap w:val="0"/>
            <w:vAlign w:val="center"/>
          </w:tcPr>
          <w:p w14:paraId="541741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432</w:t>
            </w:r>
          </w:p>
        </w:tc>
        <w:tc>
          <w:tcPr>
            <w:tcW w:w="751" w:type="dxa"/>
            <w:noWrap w:val="0"/>
            <w:vAlign w:val="center"/>
          </w:tcPr>
          <w:p w14:paraId="3772B55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432</w:t>
            </w:r>
          </w:p>
        </w:tc>
        <w:tc>
          <w:tcPr>
            <w:tcW w:w="666" w:type="dxa"/>
            <w:noWrap w:val="0"/>
            <w:vAlign w:val="center"/>
          </w:tcPr>
          <w:p w14:paraId="34B109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44AE36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172A3D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7BE3F5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4460EC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24</w:t>
            </w:r>
          </w:p>
        </w:tc>
        <w:tc>
          <w:tcPr>
            <w:tcW w:w="666" w:type="dxa"/>
            <w:noWrap w:val="0"/>
            <w:vAlign w:val="center"/>
          </w:tcPr>
          <w:p w14:paraId="3491D97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271A8D1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r>
      <w:tr w14:paraId="15A5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87" w:type="dxa"/>
            <w:gridSpan w:val="3"/>
            <w:noWrap w:val="0"/>
            <w:vAlign w:val="center"/>
          </w:tcPr>
          <w:p w14:paraId="3CAAED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zh-CN" w:eastAsia="zh-CN"/>
              </w:rPr>
            </w:pPr>
            <w:r>
              <w:rPr>
                <w:rFonts w:hint="eastAsia" w:ascii="仿宋" w:hAnsi="仿宋" w:eastAsia="仿宋" w:cs="仿宋"/>
                <w:b/>
                <w:bCs/>
                <w:color w:val="auto"/>
                <w:sz w:val="24"/>
                <w:szCs w:val="24"/>
                <w:lang w:eastAsia="zh-CN"/>
              </w:rPr>
              <w:t>岗位实习</w:t>
            </w:r>
          </w:p>
        </w:tc>
        <w:tc>
          <w:tcPr>
            <w:tcW w:w="750" w:type="dxa"/>
            <w:noWrap w:val="0"/>
            <w:vAlign w:val="center"/>
          </w:tcPr>
          <w:p w14:paraId="51ABB3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747" w:type="dxa"/>
            <w:noWrap w:val="0"/>
            <w:vAlign w:val="center"/>
          </w:tcPr>
          <w:p w14:paraId="67F699E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720</w:t>
            </w:r>
          </w:p>
        </w:tc>
        <w:tc>
          <w:tcPr>
            <w:tcW w:w="751" w:type="dxa"/>
            <w:noWrap w:val="0"/>
            <w:vAlign w:val="center"/>
          </w:tcPr>
          <w:p w14:paraId="0B475A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720</w:t>
            </w:r>
          </w:p>
        </w:tc>
        <w:tc>
          <w:tcPr>
            <w:tcW w:w="666" w:type="dxa"/>
            <w:noWrap w:val="0"/>
            <w:vAlign w:val="center"/>
          </w:tcPr>
          <w:p w14:paraId="580FBF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36ED36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6554A7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3D4B0C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47F149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150C76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40*18</w:t>
            </w:r>
          </w:p>
        </w:tc>
        <w:tc>
          <w:tcPr>
            <w:tcW w:w="667" w:type="dxa"/>
            <w:noWrap w:val="0"/>
            <w:vAlign w:val="center"/>
          </w:tcPr>
          <w:p w14:paraId="1BFB49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0F8C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87" w:type="dxa"/>
            <w:gridSpan w:val="3"/>
            <w:noWrap w:val="0"/>
            <w:vAlign w:val="center"/>
          </w:tcPr>
          <w:p w14:paraId="35302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合计</w:t>
            </w:r>
          </w:p>
        </w:tc>
        <w:tc>
          <w:tcPr>
            <w:tcW w:w="750" w:type="dxa"/>
            <w:noWrap w:val="0"/>
            <w:vAlign w:val="center"/>
          </w:tcPr>
          <w:p w14:paraId="2B304A1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1296</w:t>
            </w:r>
          </w:p>
        </w:tc>
        <w:tc>
          <w:tcPr>
            <w:tcW w:w="747" w:type="dxa"/>
            <w:noWrap w:val="0"/>
            <w:vAlign w:val="center"/>
          </w:tcPr>
          <w:p w14:paraId="5DB642D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1944</w:t>
            </w:r>
          </w:p>
        </w:tc>
        <w:tc>
          <w:tcPr>
            <w:tcW w:w="751" w:type="dxa"/>
            <w:noWrap w:val="0"/>
            <w:vAlign w:val="center"/>
          </w:tcPr>
          <w:p w14:paraId="208CD21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3240</w:t>
            </w:r>
          </w:p>
        </w:tc>
        <w:tc>
          <w:tcPr>
            <w:tcW w:w="666" w:type="dxa"/>
            <w:noWrap w:val="0"/>
            <w:vAlign w:val="center"/>
          </w:tcPr>
          <w:p w14:paraId="15A74C0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3C42D83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58AC2B6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5662A8A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04D9B13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340931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7" w:type="dxa"/>
            <w:noWrap w:val="0"/>
            <w:vAlign w:val="center"/>
          </w:tcPr>
          <w:p w14:paraId="220353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bl>
    <w:p w14:paraId="1A658DC2">
      <w:pPr>
        <w:spacing w:line="360" w:lineRule="auto"/>
        <w:ind w:left="0" w:leftChars="0" w:firstLine="0" w:firstLineChars="0"/>
        <w:rPr>
          <w:rFonts w:hint="eastAsia"/>
          <w:color w:val="auto"/>
          <w:sz w:val="24"/>
          <w:szCs w:val="24"/>
          <w:lang w:eastAsia="zh-CN"/>
        </w:rPr>
      </w:pPr>
    </w:p>
    <w:p w14:paraId="07EDD9D1">
      <w:pPr>
        <w:pStyle w:val="9"/>
        <w:rPr>
          <w:rFonts w:hint="eastAsia"/>
          <w:color w:val="auto"/>
          <w:sz w:val="24"/>
          <w:szCs w:val="24"/>
          <w:lang w:eastAsia="zh-CN"/>
        </w:rPr>
      </w:pPr>
    </w:p>
    <w:p w14:paraId="2C8E5403">
      <w:pPr>
        <w:rPr>
          <w:rFonts w:hint="eastAsia"/>
          <w:color w:val="auto"/>
          <w:sz w:val="24"/>
          <w:szCs w:val="24"/>
          <w:lang w:eastAsia="zh-CN"/>
        </w:rPr>
      </w:pPr>
    </w:p>
    <w:p w14:paraId="60CD8F76">
      <w:pPr>
        <w:pStyle w:val="9"/>
        <w:rPr>
          <w:rFonts w:hint="eastAsia"/>
          <w:color w:val="auto"/>
          <w:sz w:val="24"/>
          <w:szCs w:val="24"/>
          <w:lang w:eastAsia="zh-CN"/>
        </w:rPr>
      </w:pPr>
    </w:p>
    <w:p w14:paraId="42146958">
      <w:pPr>
        <w:rPr>
          <w:rFonts w:hint="eastAsia"/>
          <w:color w:val="auto"/>
          <w:sz w:val="24"/>
          <w:szCs w:val="24"/>
          <w:lang w:eastAsia="zh-CN"/>
        </w:rPr>
      </w:pPr>
    </w:p>
    <w:p w14:paraId="2ACCD580">
      <w:pPr>
        <w:pStyle w:val="9"/>
        <w:rPr>
          <w:rFonts w:hint="eastAsia"/>
          <w:color w:val="auto"/>
          <w:sz w:val="24"/>
          <w:szCs w:val="24"/>
          <w:lang w:eastAsia="zh-CN"/>
        </w:rPr>
      </w:pPr>
    </w:p>
    <w:p w14:paraId="2AF369D0">
      <w:pPr>
        <w:pStyle w:val="9"/>
        <w:ind w:left="0" w:leftChars="0" w:firstLine="0" w:firstLineChars="0"/>
        <w:rPr>
          <w:rFonts w:hint="eastAsia"/>
          <w:color w:val="auto"/>
          <w:sz w:val="24"/>
          <w:szCs w:val="24"/>
          <w:lang w:eastAsia="zh-CN"/>
        </w:rPr>
      </w:pPr>
    </w:p>
    <w:p w14:paraId="31201128">
      <w:pPr>
        <w:ind w:left="0" w:leftChars="0" w:firstLine="0" w:firstLineChars="0"/>
        <w:rPr>
          <w:rFonts w:hint="eastAsia"/>
          <w:lang w:eastAsia="zh-CN"/>
        </w:rPr>
      </w:pPr>
      <w:r>
        <w:drawing>
          <wp:inline distT="0" distB="0" distL="114300" distR="114300">
            <wp:extent cx="5567680" cy="8211185"/>
            <wp:effectExtent l="0" t="0" r="1397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567680" cy="8211185"/>
                    </a:xfrm>
                    <a:prstGeom prst="rect">
                      <a:avLst/>
                    </a:prstGeom>
                    <a:noFill/>
                    <a:ln>
                      <a:noFill/>
                    </a:ln>
                  </pic:spPr>
                </pic:pic>
              </a:graphicData>
            </a:graphic>
          </wp:inline>
        </w:drawing>
      </w:r>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大标宋简体">
    <w:altName w:val="微软雅黑"/>
    <w:panose1 w:val="02010601030101010101"/>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015A3">
    <w:pPr>
      <w:pStyle w:val="7"/>
      <w:ind w:firstLine="360"/>
      <w:rPr>
        <w:rFonts w:hint="eastAsia"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9929B">
    <w:pPr>
      <w:pStyle w:val="7"/>
      <w:ind w:firstLine="360"/>
      <w:rPr>
        <w:rFonts w:hint="eastAsia"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B8BE2">
    <w:pPr>
      <w:pStyle w:val="7"/>
      <w:ind w:firstLine="360"/>
      <w:rPr>
        <w:rFonts w:hint="eastAsia"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posOffset>2457450</wp:posOffset>
              </wp:positionH>
              <wp:positionV relativeFrom="paragraph">
                <wp:posOffset>0</wp:posOffset>
              </wp:positionV>
              <wp:extent cx="54864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548640" cy="1828800"/>
                      </a:xfrm>
                      <a:prstGeom prst="rect">
                        <a:avLst/>
                      </a:prstGeom>
                      <a:noFill/>
                      <a:ln w="15875">
                        <a:noFill/>
                      </a:ln>
                    </wps:spPr>
                    <wps:txbx>
                      <w:txbxContent>
                        <w:p w14:paraId="4FC2687B">
                          <w:pPr>
                            <w:pStyle w:val="7"/>
                          </w:pPr>
                          <w:r>
                            <w:fldChar w:fldCharType="begin"/>
                          </w:r>
                          <w:r>
                            <w:instrText xml:space="preserve"> PAGE  \* MERGEFORMAT </w:instrText>
                          </w:r>
                          <w:r>
                            <w:fldChar w:fldCharType="separate"/>
                          </w:r>
                          <w:r>
                            <w:t>1</w:t>
                          </w:r>
                          <w:r>
                            <w:fldChar w:fldCharType="end"/>
                          </w:r>
                        </w:p>
                      </w:txbxContent>
                    </wps:txbx>
                    <wps:bodyPr wrap="square" lIns="0" tIns="0" rIns="0" bIns="0" upright="0">
                      <a:spAutoFit/>
                    </wps:bodyPr>
                  </wps:wsp>
                </a:graphicData>
              </a:graphic>
            </wp:anchor>
          </w:drawing>
        </mc:Choice>
        <mc:Fallback>
          <w:pict>
            <v:shape id="_x0000_s1026" o:spid="_x0000_s1026" o:spt="202" type="#_x0000_t202" style="position:absolute;left:0pt;margin-left:193.5pt;margin-top:0pt;height:144pt;width:43.2pt;mso-position-horizontal-relative:margin;z-index:251660288;mso-width-relative:page;mso-height-relative:page;" filled="f" stroked="f" coordsize="21600,21600" o:gfxdata="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vRx7s2QAAAAgBAAAPAAAAAAAA&#10;AAEAIAAAACIAAABkcnMvZG93bnJldi54bWxQSwECFAAUAAAACACHTuJA0SGQ/tgBAACkAwAADgAA&#10;AAAAAAABACAAAAAoAQAAZHJzL2Uyb0RvYy54bWxQSwUGAAAAAAYABgBZAQAAcgUAAAAA&#10;">
              <v:fill on="f" focussize="0,0"/>
              <v:stroke on="f" weight="1.25pt"/>
              <v:imagedata o:title=""/>
              <o:lock v:ext="edit" aspectratio="f"/>
              <v:textbox inset="0mm,0mm,0mm,0mm" style="mso-fit-shape-to-text:t;">
                <w:txbxContent>
                  <w:p w14:paraId="4FC2687B">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5F17C">
    <w:pPr>
      <w:pStyle w:val="7"/>
      <w:ind w:firstLine="360"/>
      <w:rPr>
        <w:rFonts w:hint="eastAsia"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76275"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76275" cy="1828800"/>
                      </a:xfrm>
                      <a:prstGeom prst="rect">
                        <a:avLst/>
                      </a:prstGeom>
                      <a:noFill/>
                      <a:ln w="15875">
                        <a:noFill/>
                      </a:ln>
                    </wps:spPr>
                    <wps:txbx>
                      <w:txbxContent>
                        <w:p w14:paraId="717C7C30">
                          <w:pPr>
                            <w:pStyle w:val="7"/>
                          </w:pPr>
                          <w:r>
                            <w:fldChar w:fldCharType="begin"/>
                          </w:r>
                          <w:r>
                            <w:instrText xml:space="preserve"> PAGE  \* MERGEFORMAT </w:instrText>
                          </w:r>
                          <w:r>
                            <w:fldChar w:fldCharType="separate"/>
                          </w:r>
                          <w:r>
                            <w:t>1</w:t>
                          </w:r>
                          <w:r>
                            <w:fldChar w:fldCharType="end"/>
                          </w:r>
                        </w:p>
                      </w:txbxContent>
                    </wps:txbx>
                    <wps:bodyPr wrap="square" lIns="0" tIns="0" rIns="0" bIns="0" upright="0">
                      <a:spAutoFit/>
                    </wps:bodyPr>
                  </wps:wsp>
                </a:graphicData>
              </a:graphic>
            </wp:anchor>
          </w:drawing>
        </mc:Choice>
        <mc:Fallback>
          <w:pict>
            <v:shape id="_x0000_s1026" o:spid="_x0000_s1026" o:spt="202" type="#_x0000_t202" style="position:absolute;left:0pt;margin-top:0pt;height:144pt;width:53.25pt;mso-position-horizontal:center;mso-position-horizontal-relative:margin;z-index:251659264;mso-width-relative:page;mso-height-relative:page;" filled="f" stroked="f" coordsize="21600,21600" o:gfxdata="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UOWPjVAAAABQEAAA8AAAAAAAAAAQAg&#10;AAAAIgAAAGRycy9kb3ducmV2LnhtbFBLAQIUABQAAAAIAIdO4kB0WAz32AEAAKQDAAAOAAAAAAAA&#10;AAEAIAAAACQBAABkcnMvZTJvRG9jLnhtbFBLBQYAAAAABgAGAFkBAABuBQAAAAA=&#10;">
              <v:fill on="f" focussize="0,0"/>
              <v:stroke on="f" weight="1.25pt"/>
              <v:imagedata o:title=""/>
              <o:lock v:ext="edit" aspectratio="f"/>
              <v:textbox inset="0mm,0mm,0mm,0mm" style="mso-fit-shape-to-text:t;">
                <w:txbxContent>
                  <w:p w14:paraId="717C7C30">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9E0CD">
    <w:pPr>
      <w:pStyle w:val="8"/>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E9008">
    <w:pPr>
      <w:pStyle w:val="8"/>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EB4BFC"/>
    <w:multiLevelType w:val="singleLevel"/>
    <w:tmpl w:val="A0EB4BFC"/>
    <w:lvl w:ilvl="0" w:tentative="0">
      <w:start w:val="1"/>
      <w:numFmt w:val="decimal"/>
      <w:lvlText w:val="%1."/>
      <w:lvlJc w:val="left"/>
      <w:pPr>
        <w:tabs>
          <w:tab w:val="left" w:pos="312"/>
        </w:tabs>
      </w:pPr>
    </w:lvl>
  </w:abstractNum>
  <w:abstractNum w:abstractNumId="1">
    <w:nsid w:val="A2915B20"/>
    <w:multiLevelType w:val="singleLevel"/>
    <w:tmpl w:val="A2915B20"/>
    <w:lvl w:ilvl="0" w:tentative="0">
      <w:start w:val="1"/>
      <w:numFmt w:val="chineseCounting"/>
      <w:suff w:val="nothing"/>
      <w:lvlText w:val="（%1）"/>
      <w:lvlJc w:val="left"/>
      <w:rPr>
        <w:rFonts w:hint="eastAsia"/>
      </w:rPr>
    </w:lvl>
  </w:abstractNum>
  <w:abstractNum w:abstractNumId="2">
    <w:nsid w:val="C92CC34A"/>
    <w:multiLevelType w:val="singleLevel"/>
    <w:tmpl w:val="C92CC34A"/>
    <w:lvl w:ilvl="0" w:tentative="0">
      <w:start w:val="3"/>
      <w:numFmt w:val="decimal"/>
      <w:lvlText w:val="%1."/>
      <w:lvlJc w:val="left"/>
      <w:pPr>
        <w:tabs>
          <w:tab w:val="left" w:pos="312"/>
        </w:tabs>
      </w:pPr>
    </w:lvl>
  </w:abstractNum>
  <w:abstractNum w:abstractNumId="3">
    <w:nsid w:val="2297F46F"/>
    <w:multiLevelType w:val="singleLevel"/>
    <w:tmpl w:val="2297F46F"/>
    <w:lvl w:ilvl="0" w:tentative="0">
      <w:start w:val="1"/>
      <w:numFmt w:val="decimal"/>
      <w:lvlText w:val="%1."/>
      <w:lvlJc w:val="left"/>
      <w:pPr>
        <w:tabs>
          <w:tab w:val="left" w:pos="312"/>
        </w:tabs>
      </w:pPr>
    </w:lvl>
  </w:abstractNum>
  <w:abstractNum w:abstractNumId="4">
    <w:nsid w:val="5F866F70"/>
    <w:multiLevelType w:val="singleLevel"/>
    <w:tmpl w:val="5F866F70"/>
    <w:lvl w:ilvl="0" w:tentative="0">
      <w:start w:val="1"/>
      <w:numFmt w:val="decimal"/>
      <w:lvlText w:val="%1."/>
      <w:lvlJc w:val="left"/>
      <w:pPr>
        <w:tabs>
          <w:tab w:val="left" w:pos="312"/>
        </w:tabs>
      </w:pPr>
    </w:lvl>
  </w:abstractNum>
  <w:abstractNum w:abstractNumId="5">
    <w:nsid w:val="75299A0A"/>
    <w:multiLevelType w:val="singleLevel"/>
    <w:tmpl w:val="75299A0A"/>
    <w:lvl w:ilvl="0" w:tentative="0">
      <w:start w:val="1"/>
      <w:numFmt w:val="decimal"/>
      <w:lvlText w:val="%1."/>
      <w:lvlJc w:val="left"/>
      <w:pPr>
        <w:tabs>
          <w:tab w:val="left" w:pos="312"/>
        </w:tabs>
      </w:pPr>
    </w:lvl>
  </w:abstractNum>
  <w:abstractNum w:abstractNumId="6">
    <w:nsid w:val="7E5A4607"/>
    <w:multiLevelType w:val="singleLevel"/>
    <w:tmpl w:val="7E5A4607"/>
    <w:lvl w:ilvl="0" w:tentative="0">
      <w:start w:val="1"/>
      <w:numFmt w:val="decimal"/>
      <w:lvlText w:val="%1."/>
      <w:lvlJc w:val="left"/>
      <w:pPr>
        <w:tabs>
          <w:tab w:val="left" w:pos="312"/>
        </w:tabs>
      </w:pPr>
    </w:lvl>
  </w:abstractNum>
  <w:num w:numId="1">
    <w:abstractNumId w:val="2"/>
  </w:num>
  <w:num w:numId="2">
    <w:abstractNumId w:val="3"/>
  </w:num>
  <w:num w:numId="3">
    <w:abstractNumId w:val="4"/>
  </w:num>
  <w:num w:numId="4">
    <w:abstractNumId w:val="6"/>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hNzQ3ZmM5ZDUyODY3NTkzMWQxYWQyM2Q3MTUyYjcifQ=="/>
  </w:docVars>
  <w:rsids>
    <w:rsidRoot w:val="00000000"/>
    <w:rsid w:val="00FC02BF"/>
    <w:rsid w:val="01396E1E"/>
    <w:rsid w:val="026003DA"/>
    <w:rsid w:val="02DA2238"/>
    <w:rsid w:val="03393105"/>
    <w:rsid w:val="038C39DC"/>
    <w:rsid w:val="050055E9"/>
    <w:rsid w:val="0539563E"/>
    <w:rsid w:val="05C300DA"/>
    <w:rsid w:val="06110369"/>
    <w:rsid w:val="086D4054"/>
    <w:rsid w:val="087B19E8"/>
    <w:rsid w:val="0A1026E6"/>
    <w:rsid w:val="0A9E1848"/>
    <w:rsid w:val="0C42391F"/>
    <w:rsid w:val="0C9615C8"/>
    <w:rsid w:val="0E720469"/>
    <w:rsid w:val="0E892389"/>
    <w:rsid w:val="0F50368A"/>
    <w:rsid w:val="0F5C08A7"/>
    <w:rsid w:val="0F781F64"/>
    <w:rsid w:val="0FC62300"/>
    <w:rsid w:val="102E6AB9"/>
    <w:rsid w:val="1109680C"/>
    <w:rsid w:val="12413D84"/>
    <w:rsid w:val="12F72FC3"/>
    <w:rsid w:val="167B455F"/>
    <w:rsid w:val="18135DD6"/>
    <w:rsid w:val="182D0240"/>
    <w:rsid w:val="198E18E4"/>
    <w:rsid w:val="19BF054C"/>
    <w:rsid w:val="1A6A7BF0"/>
    <w:rsid w:val="1AB1581F"/>
    <w:rsid w:val="1B785DB4"/>
    <w:rsid w:val="1B9118D8"/>
    <w:rsid w:val="1C3D380E"/>
    <w:rsid w:val="1EA7282B"/>
    <w:rsid w:val="1EAC7E2E"/>
    <w:rsid w:val="1F1C3BAF"/>
    <w:rsid w:val="203641F6"/>
    <w:rsid w:val="209459C7"/>
    <w:rsid w:val="20FC3C98"/>
    <w:rsid w:val="21D73DBD"/>
    <w:rsid w:val="220329F3"/>
    <w:rsid w:val="226715E5"/>
    <w:rsid w:val="22883C87"/>
    <w:rsid w:val="23F92711"/>
    <w:rsid w:val="26AD1590"/>
    <w:rsid w:val="27014620"/>
    <w:rsid w:val="274C2B57"/>
    <w:rsid w:val="28321BC4"/>
    <w:rsid w:val="289A6366"/>
    <w:rsid w:val="2B0574D5"/>
    <w:rsid w:val="2C230228"/>
    <w:rsid w:val="2D07653F"/>
    <w:rsid w:val="2D3C1D73"/>
    <w:rsid w:val="2D3E73E6"/>
    <w:rsid w:val="305D4027"/>
    <w:rsid w:val="319121DA"/>
    <w:rsid w:val="31917EF0"/>
    <w:rsid w:val="326228F5"/>
    <w:rsid w:val="33675848"/>
    <w:rsid w:val="337D4FF5"/>
    <w:rsid w:val="33865643"/>
    <w:rsid w:val="34032EB3"/>
    <w:rsid w:val="39BC654C"/>
    <w:rsid w:val="3B4441DB"/>
    <w:rsid w:val="3CB124B9"/>
    <w:rsid w:val="3FBE7F13"/>
    <w:rsid w:val="40B0799A"/>
    <w:rsid w:val="43E103F9"/>
    <w:rsid w:val="45BB6CFF"/>
    <w:rsid w:val="45ED50AE"/>
    <w:rsid w:val="46730885"/>
    <w:rsid w:val="46A14A44"/>
    <w:rsid w:val="477A0D76"/>
    <w:rsid w:val="47F6649C"/>
    <w:rsid w:val="489B3B95"/>
    <w:rsid w:val="48D36C27"/>
    <w:rsid w:val="4907292A"/>
    <w:rsid w:val="49DB003F"/>
    <w:rsid w:val="4A6F2535"/>
    <w:rsid w:val="4ACE1753"/>
    <w:rsid w:val="4AD4319E"/>
    <w:rsid w:val="4BBA1ED6"/>
    <w:rsid w:val="4C6F4A6E"/>
    <w:rsid w:val="4C9E7E3B"/>
    <w:rsid w:val="4D4B1038"/>
    <w:rsid w:val="4E772E7E"/>
    <w:rsid w:val="4F0425D6"/>
    <w:rsid w:val="515B7CB7"/>
    <w:rsid w:val="52164189"/>
    <w:rsid w:val="52666914"/>
    <w:rsid w:val="53513120"/>
    <w:rsid w:val="542B1BC3"/>
    <w:rsid w:val="55542E19"/>
    <w:rsid w:val="55D009CD"/>
    <w:rsid w:val="569A68B2"/>
    <w:rsid w:val="57A04676"/>
    <w:rsid w:val="58516EE2"/>
    <w:rsid w:val="58935F89"/>
    <w:rsid w:val="5A7A7400"/>
    <w:rsid w:val="5AD7215D"/>
    <w:rsid w:val="5B0603A4"/>
    <w:rsid w:val="5BA11BA3"/>
    <w:rsid w:val="5E3246D7"/>
    <w:rsid w:val="5E3E0745"/>
    <w:rsid w:val="622D4D58"/>
    <w:rsid w:val="62E23D94"/>
    <w:rsid w:val="64A41794"/>
    <w:rsid w:val="659A2704"/>
    <w:rsid w:val="659F15D2"/>
    <w:rsid w:val="65A25A5D"/>
    <w:rsid w:val="66954901"/>
    <w:rsid w:val="66E225B5"/>
    <w:rsid w:val="66FC5413"/>
    <w:rsid w:val="67B101D9"/>
    <w:rsid w:val="68D86034"/>
    <w:rsid w:val="69790883"/>
    <w:rsid w:val="6AD0449A"/>
    <w:rsid w:val="6B217424"/>
    <w:rsid w:val="6C4E4249"/>
    <w:rsid w:val="6F261AC0"/>
    <w:rsid w:val="705B6F34"/>
    <w:rsid w:val="7082146C"/>
    <w:rsid w:val="70B30B1E"/>
    <w:rsid w:val="712E63F7"/>
    <w:rsid w:val="718B22BD"/>
    <w:rsid w:val="71AC19C3"/>
    <w:rsid w:val="71B27028"/>
    <w:rsid w:val="71B92164"/>
    <w:rsid w:val="723B701D"/>
    <w:rsid w:val="727442DD"/>
    <w:rsid w:val="72D81047"/>
    <w:rsid w:val="72F134D1"/>
    <w:rsid w:val="739B285D"/>
    <w:rsid w:val="73A77F19"/>
    <w:rsid w:val="74733806"/>
    <w:rsid w:val="74970268"/>
    <w:rsid w:val="74F6722B"/>
    <w:rsid w:val="761B673C"/>
    <w:rsid w:val="76CC2E45"/>
    <w:rsid w:val="77023F40"/>
    <w:rsid w:val="772F6483"/>
    <w:rsid w:val="77596A48"/>
    <w:rsid w:val="77B92EBE"/>
    <w:rsid w:val="7A7E3E40"/>
    <w:rsid w:val="7AB17DF8"/>
    <w:rsid w:val="7B1C5C66"/>
    <w:rsid w:val="7C712776"/>
    <w:rsid w:val="7D1E353C"/>
    <w:rsid w:val="7E645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5"/>
    <w:autoRedefine/>
    <w:qFormat/>
    <w:uiPriority w:val="0"/>
    <w:pPr>
      <w:widowControl w:val="0"/>
      <w:adjustRightInd w:val="0"/>
      <w:snapToGrid w:val="0"/>
      <w:spacing w:line="460" w:lineRule="atLeast"/>
      <w:ind w:firstLine="200" w:firstLineChars="200"/>
      <w:jc w:val="both"/>
    </w:pPr>
    <w:rPr>
      <w:rFonts w:ascii="Times New Roman" w:hAnsi="Times New Roman" w:eastAsia="宋体" w:cs="Calibri"/>
      <w:color w:val="000000"/>
      <w:kern w:val="2"/>
      <w:sz w:val="24"/>
      <w:szCs w:val="28"/>
      <w:shd w:val="clear" w:color="auto" w:fill="FFFFFF"/>
      <w:lang w:val="en-US" w:eastAsia="zh-CN" w:bidi="ar-SA"/>
    </w:rPr>
  </w:style>
  <w:style w:type="paragraph" w:styleId="2">
    <w:name w:val="heading 1"/>
    <w:basedOn w:val="1"/>
    <w:next w:val="1"/>
    <w:autoRedefine/>
    <w:qFormat/>
    <w:uiPriority w:val="99"/>
    <w:pPr>
      <w:keepNext/>
      <w:keepLines/>
      <w:spacing w:before="50" w:beforeLines="50" w:after="50" w:afterLines="50"/>
      <w:jc w:val="left"/>
      <w:outlineLvl w:val="0"/>
    </w:pPr>
    <w:rPr>
      <w:rFonts w:ascii="黑体" w:hAnsi="黑体" w:eastAsia="黑体"/>
      <w:b/>
      <w:bCs/>
      <w:kern w:val="44"/>
      <w:sz w:val="28"/>
    </w:rPr>
  </w:style>
  <w:style w:type="paragraph" w:styleId="3">
    <w:name w:val="heading 2"/>
    <w:basedOn w:val="1"/>
    <w:next w:val="1"/>
    <w:qFormat/>
    <w:uiPriority w:val="9"/>
    <w:pPr>
      <w:outlineLvl w:val="1"/>
    </w:pPr>
    <w:rPr>
      <w:rFonts w:ascii="黑体" w:hAnsi="黑体" w:eastAsia="楷体"/>
      <w:b/>
    </w:rPr>
  </w:style>
  <w:style w:type="paragraph" w:styleId="4">
    <w:name w:val="heading 3"/>
    <w:basedOn w:val="1"/>
    <w:next w:val="1"/>
    <w:autoRedefine/>
    <w:qFormat/>
    <w:uiPriority w:val="0"/>
    <w:pPr>
      <w:widowControl/>
      <w:spacing w:line="720" w:lineRule="exact"/>
      <w:ind w:firstLine="723" w:firstLineChars="200"/>
      <w:jc w:val="left"/>
      <w:outlineLvl w:val="2"/>
    </w:pPr>
    <w:rPr>
      <w:rFonts w:ascii="宋体" w:hAnsi="宋体"/>
      <w:b/>
      <w:bCs/>
      <w:kern w:val="0"/>
      <w:szCs w:val="27"/>
    </w:rPr>
  </w:style>
  <w:style w:type="paragraph" w:styleId="5">
    <w:name w:val="heading 4"/>
    <w:basedOn w:val="1"/>
    <w:next w:val="1"/>
    <w:autoRedefine/>
    <w:qFormat/>
    <w:uiPriority w:val="0"/>
    <w:pPr>
      <w:keepNext/>
      <w:keepLines/>
      <w:spacing w:beforeLines="0" w:beforeAutospacing="0" w:afterLines="0" w:afterAutospacing="0" w:line="720" w:lineRule="exact"/>
      <w:outlineLvl w:val="3"/>
    </w:pPr>
    <w:rPr>
      <w:rFonts w:ascii="Arial" w:hAnsi="Arial" w:eastAsia="仿宋_GB2312"/>
      <w:b/>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6">
    <w:name w:val="annotation text"/>
    <w:basedOn w:val="1"/>
    <w:autoRedefine/>
    <w:qFormat/>
    <w:uiPriority w:val="0"/>
    <w:pPr>
      <w:jc w:val="left"/>
    </w:pPr>
  </w:style>
  <w:style w:type="paragraph" w:styleId="7">
    <w:name w:val="footer"/>
    <w:basedOn w:val="1"/>
    <w:autoRedefine/>
    <w:qFormat/>
    <w:uiPriority w:val="99"/>
    <w:pPr>
      <w:tabs>
        <w:tab w:val="center" w:pos="4153"/>
        <w:tab w:val="right" w:pos="8306"/>
      </w:tabs>
      <w:snapToGrid w:val="0"/>
      <w:jc w:val="left"/>
    </w:pPr>
    <w:rPr>
      <w:rFonts w:eastAsia="宋体"/>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pPr>
      <w:spacing w:before="120" w:beforeLines="0" w:after="120" w:afterLines="0"/>
      <w:jc w:val="left"/>
    </w:pPr>
    <w:rPr>
      <w:b/>
      <w:bCs/>
      <w:caps/>
      <w:sz w:val="20"/>
      <w:szCs w:val="20"/>
    </w:rPr>
  </w:style>
  <w:style w:type="paragraph" w:styleId="10">
    <w:name w:val="Normal (Web)"/>
    <w:basedOn w:val="1"/>
    <w:autoRedefine/>
    <w:qFormat/>
    <w:uiPriority w:val="0"/>
    <w:pPr>
      <w:widowControl/>
      <w:spacing w:before="100" w:beforeLines="0" w:beforeAutospacing="1" w:after="100" w:afterLines="0" w:afterAutospacing="1"/>
      <w:jc w:val="left"/>
    </w:pPr>
    <w:rPr>
      <w:rFonts w:ascii="宋体" w:hAnsi="宋体" w:cs="宋体"/>
      <w:kern w:val="0"/>
      <w:sz w:val="24"/>
    </w:rPr>
  </w:style>
  <w:style w:type="table" w:styleId="12">
    <w:name w:val="Table Grid"/>
    <w:basedOn w:val="11"/>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u w:val="single"/>
    </w:rPr>
  </w:style>
  <w:style w:type="paragraph" w:customStyle="1" w:styleId="15">
    <w:name w:val="大标题"/>
    <w:basedOn w:val="1"/>
    <w:autoRedefine/>
    <w:qFormat/>
    <w:uiPriority w:val="0"/>
    <w:pPr>
      <w:ind w:firstLine="0" w:firstLineChars="0"/>
      <w:jc w:val="center"/>
    </w:pPr>
    <w:rPr>
      <w:rFonts w:ascii="黑体" w:hAnsi="黑体" w:eastAsia="微软雅黑" w:cs="宋体"/>
      <w:b/>
      <w:color w:val="auto"/>
      <w:sz w:val="44"/>
      <w:szCs w:val="44"/>
      <w:shd w:val="clear" w:color="auto" w:fill="auto"/>
    </w:rPr>
  </w:style>
  <w:style w:type="paragraph" w:customStyle="1" w:styleId="16">
    <w:name w:val="样式2"/>
    <w:basedOn w:val="1"/>
    <w:autoRedefine/>
    <w:qFormat/>
    <w:uiPriority w:val="0"/>
    <w:pPr>
      <w:spacing w:before="50" w:beforeLines="50" w:after="50" w:afterLines="50" w:line="240" w:lineRule="auto"/>
      <w:ind w:firstLine="0" w:firstLineChars="0"/>
      <w:jc w:val="center"/>
    </w:pPr>
    <w:rPr>
      <w:rFonts w:ascii="黑体" w:hAnsi="黑体" w:cs="等线"/>
      <w:b/>
      <w:sz w:val="21"/>
      <w:szCs w:val="24"/>
    </w:rPr>
  </w:style>
  <w:style w:type="paragraph" w:customStyle="1" w:styleId="17">
    <w:name w:val="样式3"/>
    <w:basedOn w:val="1"/>
    <w:autoRedefine/>
    <w:qFormat/>
    <w:uiPriority w:val="0"/>
    <w:pPr>
      <w:spacing w:line="240" w:lineRule="auto"/>
      <w:ind w:firstLine="0" w:firstLineChars="0"/>
      <w:jc w:val="center"/>
    </w:pPr>
    <w:rPr>
      <w:sz w:val="21"/>
      <w:szCs w:val="30"/>
    </w:rPr>
  </w:style>
  <w:style w:type="paragraph" w:customStyle="1" w:styleId="18">
    <w:name w:val="样式11"/>
    <w:basedOn w:val="1"/>
    <w:autoRedefine/>
    <w:qFormat/>
    <w:uiPriority w:val="0"/>
    <w:pPr>
      <w:spacing w:line="500" w:lineRule="atLeast"/>
      <w:outlineLvl w:val="1"/>
    </w:pPr>
    <w:rPr>
      <w:rFonts w:ascii="宋体" w:hAnsi="宋体" w:cs="宋体"/>
      <w:b/>
      <w:color w:val="auto"/>
      <w:szCs w:val="30"/>
      <w:shd w:val="clear" w:color="auto" w:fill="auto"/>
    </w:rPr>
  </w:style>
  <w:style w:type="paragraph" w:customStyle="1" w:styleId="19">
    <w:name w:val="样式5"/>
    <w:basedOn w:val="1"/>
    <w:autoRedefine/>
    <w:qFormat/>
    <w:uiPriority w:val="0"/>
    <w:pPr>
      <w:spacing w:line="100" w:lineRule="exact"/>
    </w:pPr>
  </w:style>
  <w:style w:type="paragraph" w:customStyle="1" w:styleId="20">
    <w:name w:val="样式8"/>
    <w:basedOn w:val="1"/>
    <w:autoRedefine/>
    <w:qFormat/>
    <w:uiPriority w:val="0"/>
    <w:pPr>
      <w:spacing w:line="500" w:lineRule="atLeast"/>
      <w:ind w:firstLine="600"/>
    </w:pPr>
    <w:rPr>
      <w:rFonts w:ascii="宋体" w:hAnsi="宋体" w:cs="宋体"/>
      <w:color w:val="auto"/>
      <w:kern w:val="0"/>
      <w:szCs w:val="30"/>
      <w:shd w:val="clear" w:color="auto" w:fill="auto"/>
    </w:rPr>
  </w:style>
  <w:style w:type="paragraph" w:styleId="21">
    <w:name w:val="List Paragraph"/>
    <w:basedOn w:val="1"/>
    <w:autoRedefine/>
    <w:qFormat/>
    <w:uiPriority w:val="34"/>
    <w:pPr>
      <w:ind w:firstLine="420" w:firstLineChars="200"/>
    </w:pPr>
    <w:rPr>
      <w:rFonts w:ascii="Calibri" w:hAnsi="Calibri"/>
    </w:rPr>
  </w:style>
  <w:style w:type="paragraph" w:customStyle="1" w:styleId="2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3">
    <w:name w:val="示范校表格文字"/>
    <w:basedOn w:val="1"/>
    <w:autoRedefine/>
    <w:qFormat/>
    <w:uiPriority w:val="0"/>
    <w:pPr>
      <w:spacing w:line="400" w:lineRule="exact"/>
      <w:ind w:firstLine="0" w:firstLineChars="0"/>
      <w:jc w:val="left"/>
    </w:pPr>
    <w:rPr>
      <w:rFonts w:ascii="Times New Roman" w:hAnsi="Times New Roman" w:eastAsia="宋体"/>
      <w:sz w:val="22"/>
    </w:rPr>
  </w:style>
  <w:style w:type="paragraph" w:customStyle="1" w:styleId="24">
    <w:name w:val="表格标题"/>
    <w:autoRedefine/>
    <w:qFormat/>
    <w:uiPriority w:val="0"/>
    <w:pPr>
      <w:tabs>
        <w:tab w:val="left" w:pos="1545"/>
      </w:tabs>
      <w:spacing w:line="360" w:lineRule="auto"/>
      <w:jc w:val="center"/>
    </w:pPr>
    <w:rPr>
      <w:rFonts w:ascii="宋体" w:hAnsi="宋体" w:eastAsia="宋体" w:cs="Times New Roman"/>
      <w:b/>
      <w:color w:val="000000"/>
      <w:kern w:val="2"/>
      <w:sz w:val="21"/>
      <w:szCs w:val="21"/>
      <w:lang w:val="en-US" w:eastAsia="zh-CN" w:bidi="ar-SA"/>
    </w:rPr>
  </w:style>
  <w:style w:type="character" w:customStyle="1" w:styleId="25">
    <w:name w:val="NormalCharacter"/>
    <w:link w:val="1"/>
    <w:autoRedefine/>
    <w:qFormat/>
    <w:uiPriority w:val="0"/>
    <w:rPr>
      <w:rFonts w:ascii="Times New Roman" w:hAnsi="Times New Roman" w:eastAsia="宋体" w:cs="Calibri"/>
      <w:color w:val="000000"/>
      <w:kern w:val="2"/>
      <w:sz w:val="24"/>
      <w:szCs w:val="28"/>
      <w:shd w:val="clear" w:color="auto" w:fill="FFFFFF"/>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6446</Words>
  <Characters>6574</Characters>
  <Lines>0</Lines>
  <Paragraphs>0</Paragraphs>
  <TotalTime>2</TotalTime>
  <ScaleCrop>false</ScaleCrop>
  <LinksUpToDate>false</LinksUpToDate>
  <CharactersWithSpaces>6796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2024-01-15T01:39:00Z</dcterms:created>
  <dc:creator>Administrator</dc:creator>
  <cp:lastModifiedBy>CHEN LI</cp:lastModifiedBy>
  <dcterms:modified xsi:type="dcterms:W3CDTF">2024-11-18T01:11:06Z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6135FD4410BA4659B56D1F6D421D45B1_13</vt:lpwstr>
  </property>
</Properties>
</file>